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8CB6" w14:textId="4216B3B9" w:rsidR="00337368" w:rsidRPr="00B85FC5" w:rsidRDefault="00337368" w:rsidP="00B57916">
      <w:pPr>
        <w:jc w:val="center"/>
        <w:rPr>
          <w:rFonts w:ascii="Arial" w:hAnsi="Arial" w:cs="Arial"/>
          <w:b/>
          <w:sz w:val="28"/>
          <w:szCs w:val="28"/>
        </w:rPr>
      </w:pPr>
      <w:r w:rsidRPr="00B85FC5">
        <w:rPr>
          <w:rFonts w:ascii="Arial" w:hAnsi="Arial" w:cs="Arial"/>
          <w:b/>
          <w:sz w:val="28"/>
          <w:szCs w:val="28"/>
        </w:rPr>
        <w:t>Muster: Da</w:t>
      </w:r>
      <w:r w:rsidR="004F12AC">
        <w:rPr>
          <w:rFonts w:ascii="Arial" w:hAnsi="Arial" w:cs="Arial"/>
          <w:b/>
          <w:sz w:val="28"/>
          <w:szCs w:val="28"/>
        </w:rPr>
        <w:t>tenschutzkonzept für</w:t>
      </w:r>
      <w:r w:rsidRPr="00B85FC5">
        <w:rPr>
          <w:rFonts w:ascii="Arial" w:hAnsi="Arial" w:cs="Arial"/>
          <w:b/>
          <w:sz w:val="28"/>
          <w:szCs w:val="28"/>
        </w:rPr>
        <w:t xml:space="preserve"> Forschungsvorhaben</w:t>
      </w:r>
      <w:r w:rsidR="00A64422">
        <w:rPr>
          <w:rFonts w:ascii="Arial" w:hAnsi="Arial" w:cs="Arial"/>
          <w:b/>
          <w:sz w:val="28"/>
          <w:szCs w:val="28"/>
        </w:rPr>
        <w:t xml:space="preserve"> </w:t>
      </w:r>
      <w:r w:rsidR="004D5EB2">
        <w:rPr>
          <w:rFonts w:ascii="Arial" w:hAnsi="Arial" w:cs="Arial"/>
          <w:b/>
          <w:sz w:val="28"/>
          <w:szCs w:val="28"/>
        </w:rPr>
        <w:br/>
        <w:t xml:space="preserve">(auch </w:t>
      </w:r>
      <w:r w:rsidR="00A64422">
        <w:rPr>
          <w:rFonts w:ascii="Arial" w:hAnsi="Arial" w:cs="Arial"/>
          <w:b/>
          <w:sz w:val="28"/>
          <w:szCs w:val="28"/>
        </w:rPr>
        <w:t xml:space="preserve">im Rahmen von </w:t>
      </w:r>
      <w:r w:rsidR="004B6F4B">
        <w:rPr>
          <w:rFonts w:ascii="Arial" w:hAnsi="Arial" w:cs="Arial"/>
          <w:b/>
          <w:sz w:val="28"/>
          <w:szCs w:val="28"/>
        </w:rPr>
        <w:t>akademischen Abschlussarbeiten oder Promotionsvorhaben</w:t>
      </w:r>
      <w:r w:rsidR="004D5EB2">
        <w:rPr>
          <w:rFonts w:ascii="Arial" w:hAnsi="Arial" w:cs="Arial"/>
          <w:b/>
          <w:sz w:val="28"/>
          <w:szCs w:val="28"/>
        </w:rPr>
        <w:t>)</w:t>
      </w:r>
    </w:p>
    <w:p w14:paraId="6D4342BB" w14:textId="3FB70FDE" w:rsidR="008B6044" w:rsidRDefault="008B6044" w:rsidP="008B6044">
      <w:r w:rsidRPr="008B6044">
        <w:rPr>
          <w:rFonts w:ascii="Arial" w:hAnsi="Arial" w:cs="Arial"/>
          <w:sz w:val="24"/>
        </w:rPr>
        <w:t xml:space="preserve">(basierend auf einer Vorlage des </w:t>
      </w:r>
      <w:r w:rsidRPr="008B6044">
        <w:rPr>
          <w:rFonts w:ascii="Arial" w:hAnsi="Arial" w:cs="Arial"/>
          <w:sz w:val="24"/>
        </w:rPr>
        <w:t>Hessische</w:t>
      </w:r>
      <w:r w:rsidRPr="008B6044">
        <w:rPr>
          <w:rFonts w:ascii="Arial" w:hAnsi="Arial" w:cs="Arial"/>
          <w:sz w:val="24"/>
        </w:rPr>
        <w:t>n</w:t>
      </w:r>
      <w:r w:rsidRPr="008B6044">
        <w:rPr>
          <w:rFonts w:ascii="Arial" w:hAnsi="Arial" w:cs="Arial"/>
          <w:sz w:val="24"/>
        </w:rPr>
        <w:t xml:space="preserve"> Beauftragte für Datenschutz und Informationsfreiheit</w:t>
      </w:r>
      <w:r>
        <w:rPr>
          <w:rFonts w:ascii="Arial" w:hAnsi="Arial" w:cs="Arial"/>
          <w:sz w:val="24"/>
        </w:rPr>
        <w:t xml:space="preserve"> – Stand 0.1 - 7.3.2022</w:t>
      </w:r>
      <w:r w:rsidRPr="008B6044">
        <w:rPr>
          <w:rFonts w:ascii="Arial" w:hAnsi="Arial" w:cs="Arial"/>
          <w:sz w:val="24"/>
        </w:rPr>
        <w:t>)</w:t>
      </w:r>
    </w:p>
    <w:p w14:paraId="7B6913B5" w14:textId="4863E430" w:rsidR="00337368" w:rsidRDefault="00337368" w:rsidP="00776AF1">
      <w:pPr>
        <w:rPr>
          <w:rFonts w:ascii="Arial" w:hAnsi="Arial" w:cs="Arial"/>
          <w:sz w:val="24"/>
          <w:szCs w:val="24"/>
        </w:rPr>
      </w:pPr>
    </w:p>
    <w:p w14:paraId="0925EEAF" w14:textId="77777777" w:rsidR="006508F0" w:rsidRDefault="00337368" w:rsidP="00D26DEA">
      <w:pPr>
        <w:pStyle w:val="Listenabsatz"/>
        <w:numPr>
          <w:ilvl w:val="0"/>
          <w:numId w:val="5"/>
        </w:numPr>
        <w:spacing w:after="240"/>
        <w:rPr>
          <w:rFonts w:ascii="Arial" w:hAnsi="Arial" w:cs="Arial"/>
          <w:b/>
          <w:sz w:val="24"/>
        </w:rPr>
      </w:pPr>
      <w:r w:rsidRPr="00337368">
        <w:rPr>
          <w:rFonts w:ascii="Arial" w:hAnsi="Arial" w:cs="Arial"/>
          <w:b/>
          <w:sz w:val="24"/>
        </w:rPr>
        <w:t xml:space="preserve">Beschreibung </w:t>
      </w:r>
      <w:r w:rsidR="00D26DEA">
        <w:rPr>
          <w:rFonts w:ascii="Arial" w:hAnsi="Arial" w:cs="Arial"/>
          <w:b/>
          <w:sz w:val="24"/>
        </w:rPr>
        <w:t xml:space="preserve">des </w:t>
      </w:r>
      <w:r w:rsidRPr="00337368">
        <w:rPr>
          <w:rFonts w:ascii="Arial" w:hAnsi="Arial" w:cs="Arial"/>
          <w:b/>
          <w:sz w:val="24"/>
        </w:rPr>
        <w:t>Forschungsvorhaben</w:t>
      </w:r>
      <w:r w:rsidR="00733547">
        <w:rPr>
          <w:rFonts w:ascii="Arial" w:hAnsi="Arial" w:cs="Arial"/>
          <w:b/>
          <w:sz w:val="24"/>
        </w:rPr>
        <w:t>s</w:t>
      </w:r>
      <w:r w:rsidRPr="00337368">
        <w:rPr>
          <w:rFonts w:ascii="Arial" w:hAnsi="Arial" w:cs="Arial"/>
          <w:b/>
          <w:sz w:val="24"/>
        </w:rPr>
        <w:t xml:space="preserve"> </w:t>
      </w:r>
    </w:p>
    <w:p w14:paraId="0F4260A8" w14:textId="77777777" w:rsidR="006E562F" w:rsidRDefault="00FE5F3F" w:rsidP="00745BC1">
      <w:pPr>
        <w:pStyle w:val="Listenabsatz"/>
        <w:numPr>
          <w:ilvl w:val="0"/>
          <w:numId w:val="7"/>
        </w:numPr>
        <w:ind w:left="357" w:hanging="357"/>
        <w:rPr>
          <w:rFonts w:ascii="Arial" w:hAnsi="Arial" w:cs="Arial"/>
          <w:sz w:val="24"/>
        </w:rPr>
      </w:pPr>
      <w:r>
        <w:rPr>
          <w:rFonts w:ascii="Arial" w:hAnsi="Arial" w:cs="Arial"/>
          <w:sz w:val="24"/>
        </w:rPr>
        <w:t xml:space="preserve">Darstellung Forschungsfrage/ </w:t>
      </w:r>
      <w:r w:rsidR="004A64F8" w:rsidRPr="004939F2">
        <w:rPr>
          <w:rFonts w:ascii="Arial" w:hAnsi="Arial" w:cs="Arial"/>
          <w:sz w:val="24"/>
        </w:rPr>
        <w:t>Beschreibung</w:t>
      </w:r>
      <w:r w:rsidR="00A07878">
        <w:rPr>
          <w:rFonts w:ascii="Arial" w:hAnsi="Arial" w:cs="Arial"/>
          <w:sz w:val="24"/>
        </w:rPr>
        <w:t xml:space="preserve"> </w:t>
      </w:r>
      <w:r>
        <w:rPr>
          <w:rFonts w:ascii="Arial" w:hAnsi="Arial" w:cs="Arial"/>
          <w:sz w:val="24"/>
        </w:rPr>
        <w:t>des Forschungsv</w:t>
      </w:r>
      <w:r w:rsidR="004939F2" w:rsidRPr="004939F2">
        <w:rPr>
          <w:rFonts w:ascii="Arial" w:hAnsi="Arial" w:cs="Arial"/>
          <w:sz w:val="24"/>
        </w:rPr>
        <w:t>orhabens</w:t>
      </w:r>
    </w:p>
    <w:p w14:paraId="0082BF8A" w14:textId="7D0FF216" w:rsidR="003E6882" w:rsidRPr="00BB1EE8" w:rsidRDefault="00846173" w:rsidP="007B0B8B">
      <w:pPr>
        <w:pStyle w:val="Listenabsatz"/>
        <w:shd w:val="clear" w:color="auto" w:fill="E7E6E6" w:themeFill="background2"/>
        <w:ind w:left="708"/>
        <w:jc w:val="both"/>
        <w:rPr>
          <w:rFonts w:ascii="Arial" w:hAnsi="Arial" w:cs="Arial"/>
          <w:sz w:val="24"/>
        </w:rPr>
      </w:pPr>
      <w:r w:rsidRPr="00BB1EE8">
        <w:rPr>
          <w:rFonts w:ascii="Arial" w:hAnsi="Arial" w:cs="Arial"/>
          <w:sz w:val="24"/>
        </w:rPr>
        <w:t xml:space="preserve">Durch </w:t>
      </w:r>
      <w:r w:rsidR="00783259" w:rsidRPr="00BB1EE8">
        <w:rPr>
          <w:rFonts w:ascii="Arial" w:hAnsi="Arial" w:cs="Arial"/>
          <w:sz w:val="24"/>
        </w:rPr>
        <w:t xml:space="preserve">eine </w:t>
      </w:r>
      <w:r w:rsidRPr="00BB1EE8">
        <w:rPr>
          <w:rFonts w:ascii="Arial" w:hAnsi="Arial" w:cs="Arial"/>
          <w:sz w:val="24"/>
        </w:rPr>
        <w:t>Begrenzung des Forschungsvorhaben</w:t>
      </w:r>
      <w:r w:rsidR="00992F9F" w:rsidRPr="00BB1EE8">
        <w:rPr>
          <w:rFonts w:ascii="Arial" w:hAnsi="Arial" w:cs="Arial"/>
          <w:sz w:val="24"/>
        </w:rPr>
        <w:t>s</w:t>
      </w:r>
      <w:r w:rsidRPr="00BB1EE8">
        <w:rPr>
          <w:rFonts w:ascii="Arial" w:hAnsi="Arial" w:cs="Arial"/>
          <w:sz w:val="24"/>
        </w:rPr>
        <w:t xml:space="preserve"> auf bestimmte Bereiche (Patientengruppen, Krankheitsbilder)</w:t>
      </w:r>
      <w:r w:rsidR="004D5EB2">
        <w:rPr>
          <w:rFonts w:ascii="Arial" w:hAnsi="Arial" w:cs="Arial"/>
          <w:sz w:val="24"/>
        </w:rPr>
        <w:t xml:space="preserve"> und Daten</w:t>
      </w:r>
      <w:r w:rsidRPr="00BB1EE8">
        <w:rPr>
          <w:rFonts w:ascii="Arial" w:hAnsi="Arial" w:cs="Arial"/>
          <w:sz w:val="24"/>
        </w:rPr>
        <w:t xml:space="preserve"> können Eingriffe in die Rechte der Betroffenen möglichst </w:t>
      </w:r>
      <w:r w:rsidR="001F5A56" w:rsidRPr="00BB1EE8">
        <w:rPr>
          <w:rFonts w:ascii="Arial" w:hAnsi="Arial" w:cs="Arial"/>
          <w:sz w:val="24"/>
        </w:rPr>
        <w:t>geringgehalten</w:t>
      </w:r>
      <w:r w:rsidRPr="00BB1EE8">
        <w:rPr>
          <w:rFonts w:ascii="Arial" w:hAnsi="Arial" w:cs="Arial"/>
          <w:sz w:val="24"/>
        </w:rPr>
        <w:t xml:space="preserve"> werden. Dadurch kann </w:t>
      </w:r>
      <w:r w:rsidR="005D0092" w:rsidRPr="00BB1EE8">
        <w:rPr>
          <w:rFonts w:ascii="Arial" w:hAnsi="Arial" w:cs="Arial"/>
          <w:sz w:val="24"/>
        </w:rPr>
        <w:t xml:space="preserve">z. B. </w:t>
      </w:r>
      <w:r w:rsidRPr="00BB1EE8">
        <w:rPr>
          <w:rFonts w:ascii="Arial" w:hAnsi="Arial" w:cs="Arial"/>
          <w:sz w:val="24"/>
        </w:rPr>
        <w:t>die Interessenabwägung</w:t>
      </w:r>
      <w:r w:rsidR="007B0B8B" w:rsidRPr="00BB1EE8">
        <w:rPr>
          <w:rFonts w:ascii="Arial" w:hAnsi="Arial" w:cs="Arial"/>
          <w:sz w:val="24"/>
        </w:rPr>
        <w:t xml:space="preserve"> im Kontext des § </w:t>
      </w:r>
      <w:r w:rsidR="004D5EB2">
        <w:rPr>
          <w:rFonts w:ascii="Arial" w:hAnsi="Arial" w:cs="Arial"/>
          <w:sz w:val="24"/>
        </w:rPr>
        <w:t>17 DSG NRW</w:t>
      </w:r>
      <w:r w:rsidR="00FE5F3F" w:rsidRPr="00BB1EE8">
        <w:rPr>
          <w:rFonts w:ascii="Arial" w:hAnsi="Arial" w:cs="Arial"/>
          <w:sz w:val="24"/>
        </w:rPr>
        <w:t xml:space="preserve"> (vgl. </w:t>
      </w:r>
      <w:r w:rsidR="005D0092" w:rsidRPr="00BB1EE8">
        <w:rPr>
          <w:rFonts w:ascii="Arial" w:hAnsi="Arial" w:cs="Arial"/>
          <w:sz w:val="24"/>
        </w:rPr>
        <w:t>V</w:t>
      </w:r>
      <w:r w:rsidR="00FE5F3F" w:rsidRPr="00BB1EE8">
        <w:rPr>
          <w:rFonts w:ascii="Arial" w:hAnsi="Arial" w:cs="Arial"/>
          <w:sz w:val="24"/>
        </w:rPr>
        <w:t>I</w:t>
      </w:r>
      <w:r w:rsidR="005D0092" w:rsidRPr="00BB1EE8">
        <w:rPr>
          <w:rFonts w:ascii="Arial" w:hAnsi="Arial" w:cs="Arial"/>
          <w:sz w:val="24"/>
        </w:rPr>
        <w:t>. 2. unten)</w:t>
      </w:r>
      <w:r w:rsidRPr="00BB1EE8">
        <w:rPr>
          <w:rFonts w:ascii="Arial" w:hAnsi="Arial" w:cs="Arial"/>
          <w:sz w:val="24"/>
        </w:rPr>
        <w:t xml:space="preserve"> eher zugunsten der Forschenden ausfallen</w:t>
      </w:r>
      <w:r w:rsidR="00992F9F" w:rsidRPr="00BB1EE8">
        <w:rPr>
          <w:rFonts w:ascii="Arial" w:hAnsi="Arial" w:cs="Arial"/>
          <w:sz w:val="24"/>
        </w:rPr>
        <w:t>.</w:t>
      </w:r>
    </w:p>
    <w:p w14:paraId="32FAAE95" w14:textId="77777777" w:rsidR="00357948" w:rsidRPr="00357948" w:rsidRDefault="00357948" w:rsidP="00357948">
      <w:pPr>
        <w:rPr>
          <w:rFonts w:ascii="Arial" w:hAnsi="Arial" w:cs="Arial"/>
          <w:sz w:val="24"/>
        </w:rPr>
      </w:pPr>
    </w:p>
    <w:p w14:paraId="56084C5E" w14:textId="77777777" w:rsidR="00A07878" w:rsidRPr="00BB1EE8" w:rsidRDefault="00A07878" w:rsidP="00745BC1">
      <w:pPr>
        <w:pStyle w:val="Listenabsatz"/>
        <w:numPr>
          <w:ilvl w:val="0"/>
          <w:numId w:val="7"/>
        </w:numPr>
        <w:ind w:left="357" w:hanging="357"/>
        <w:rPr>
          <w:rFonts w:ascii="Arial" w:hAnsi="Arial" w:cs="Arial"/>
          <w:sz w:val="24"/>
        </w:rPr>
      </w:pPr>
      <w:r w:rsidRPr="00BB1EE8">
        <w:rPr>
          <w:rFonts w:ascii="Arial" w:hAnsi="Arial" w:cs="Arial"/>
          <w:sz w:val="24"/>
        </w:rPr>
        <w:t>Studiendesign</w:t>
      </w:r>
    </w:p>
    <w:p w14:paraId="17668702" w14:textId="77777777" w:rsidR="004939F2" w:rsidRPr="00BB1EE8" w:rsidRDefault="00733547" w:rsidP="00FE5F3F">
      <w:pPr>
        <w:shd w:val="clear" w:color="auto" w:fill="E7E6E6" w:themeFill="background2"/>
        <w:ind w:left="708"/>
        <w:jc w:val="both"/>
        <w:rPr>
          <w:rFonts w:ascii="Arial" w:hAnsi="Arial" w:cs="Arial"/>
          <w:sz w:val="24"/>
        </w:rPr>
      </w:pPr>
      <w:r w:rsidRPr="00BB1EE8">
        <w:rPr>
          <w:rFonts w:ascii="Arial" w:hAnsi="Arial" w:cs="Arial"/>
          <w:sz w:val="24"/>
        </w:rPr>
        <w:t>An dieser Stelle ist darzulegen, auf welche Weise die Daten gewonnen werden sollen (Befragung, Auswertung vorhandener Daten etc.). Entscheidend ist, ob mit anonymen Daten gearbeitet wird, oder ob auf Daten mit oder ohne Einwilligung zurückgegriffen werden soll (im letzteren Fall eröffnet dies den unter VI. dargestellten Anwendungsbereich).</w:t>
      </w:r>
    </w:p>
    <w:p w14:paraId="53561338" w14:textId="77777777" w:rsidR="00F178A6" w:rsidRDefault="00F178A6" w:rsidP="00745BC1">
      <w:pPr>
        <w:pStyle w:val="Listenabsatz"/>
        <w:numPr>
          <w:ilvl w:val="0"/>
          <w:numId w:val="7"/>
        </w:numPr>
        <w:ind w:left="357" w:hanging="357"/>
        <w:rPr>
          <w:rFonts w:ascii="Arial" w:hAnsi="Arial" w:cs="Arial"/>
          <w:sz w:val="24"/>
        </w:rPr>
      </w:pPr>
      <w:r>
        <w:rPr>
          <w:rFonts w:ascii="Arial" w:hAnsi="Arial" w:cs="Arial"/>
          <w:sz w:val="24"/>
        </w:rPr>
        <w:t>(IT-) Infrastruktur</w:t>
      </w:r>
    </w:p>
    <w:p w14:paraId="282C2DBA" w14:textId="77777777" w:rsidR="004939F2" w:rsidRDefault="004939F2" w:rsidP="00745BC1">
      <w:pPr>
        <w:pStyle w:val="Listenabsatz"/>
        <w:numPr>
          <w:ilvl w:val="0"/>
          <w:numId w:val="7"/>
        </w:numPr>
        <w:ind w:left="357" w:hanging="357"/>
        <w:rPr>
          <w:rFonts w:ascii="Arial" w:hAnsi="Arial" w:cs="Arial"/>
          <w:sz w:val="24"/>
        </w:rPr>
      </w:pPr>
      <w:r>
        <w:rPr>
          <w:rFonts w:ascii="Arial" w:hAnsi="Arial" w:cs="Arial"/>
          <w:sz w:val="24"/>
        </w:rPr>
        <w:t>Geplante Laufzeit und mögliche Anschlussforschung</w:t>
      </w:r>
      <w:r w:rsidR="00CF0A8F">
        <w:rPr>
          <w:rFonts w:ascii="Arial" w:hAnsi="Arial" w:cs="Arial"/>
          <w:sz w:val="24"/>
        </w:rPr>
        <w:t xml:space="preserve"> (Weitergabe personenbezogener Daten an andere Forschungsvorhaben)</w:t>
      </w:r>
    </w:p>
    <w:p w14:paraId="41E2FF01" w14:textId="77777777" w:rsidR="004939F2" w:rsidRPr="004939F2" w:rsidRDefault="004939F2" w:rsidP="004939F2">
      <w:pPr>
        <w:pStyle w:val="Listenabsatz"/>
        <w:ind w:left="1068"/>
        <w:rPr>
          <w:rFonts w:ascii="Arial" w:hAnsi="Arial" w:cs="Arial"/>
          <w:sz w:val="24"/>
        </w:rPr>
      </w:pPr>
    </w:p>
    <w:p w14:paraId="3C5D9950" w14:textId="77777777" w:rsidR="00337368" w:rsidRDefault="000377B0" w:rsidP="00D26DEA">
      <w:pPr>
        <w:pStyle w:val="Listenabsatz"/>
        <w:numPr>
          <w:ilvl w:val="0"/>
          <w:numId w:val="5"/>
        </w:numPr>
        <w:spacing w:after="240"/>
        <w:rPr>
          <w:rFonts w:ascii="Arial" w:hAnsi="Arial" w:cs="Arial"/>
          <w:b/>
          <w:sz w:val="24"/>
        </w:rPr>
      </w:pPr>
      <w:r>
        <w:rPr>
          <w:rFonts w:ascii="Arial" w:hAnsi="Arial" w:cs="Arial"/>
          <w:b/>
          <w:sz w:val="24"/>
        </w:rPr>
        <w:t>Organisatorische Rahmenbedingungen</w:t>
      </w:r>
    </w:p>
    <w:p w14:paraId="6DCF64A2" w14:textId="77777777" w:rsidR="004939F2" w:rsidRDefault="00A667B6" w:rsidP="00315D21">
      <w:pPr>
        <w:pStyle w:val="Listenabsatz"/>
        <w:numPr>
          <w:ilvl w:val="0"/>
          <w:numId w:val="7"/>
        </w:numPr>
        <w:ind w:left="357" w:hanging="357"/>
        <w:rPr>
          <w:rFonts w:ascii="Arial" w:hAnsi="Arial" w:cs="Arial"/>
          <w:sz w:val="24"/>
        </w:rPr>
      </w:pPr>
      <w:r>
        <w:rPr>
          <w:rFonts w:ascii="Arial" w:hAnsi="Arial" w:cs="Arial"/>
          <w:sz w:val="24"/>
        </w:rPr>
        <w:t xml:space="preserve">Verantwortlichkeiten: </w:t>
      </w:r>
      <w:r w:rsidR="00846173">
        <w:rPr>
          <w:rFonts w:ascii="Arial" w:hAnsi="Arial" w:cs="Arial"/>
          <w:sz w:val="24"/>
        </w:rPr>
        <w:t xml:space="preserve">Wer ist </w:t>
      </w:r>
      <w:r w:rsidR="00CF0A8F">
        <w:rPr>
          <w:rFonts w:ascii="Arial" w:hAnsi="Arial" w:cs="Arial"/>
          <w:sz w:val="24"/>
        </w:rPr>
        <w:t xml:space="preserve">datenschutzrechtlich </w:t>
      </w:r>
      <w:r w:rsidR="00846173">
        <w:rPr>
          <w:rFonts w:ascii="Arial" w:hAnsi="Arial" w:cs="Arial"/>
          <w:sz w:val="24"/>
        </w:rPr>
        <w:t>verantwortlich nach Art. 4 Nr. 7 DS-GVO</w:t>
      </w:r>
      <w:r w:rsidR="00AF3F4E">
        <w:rPr>
          <w:rFonts w:ascii="Arial" w:hAnsi="Arial" w:cs="Arial"/>
          <w:sz w:val="24"/>
        </w:rPr>
        <w:t>?</w:t>
      </w:r>
    </w:p>
    <w:p w14:paraId="48547B22" w14:textId="3B42D5AB" w:rsidR="003E2A1D" w:rsidRPr="00BB1EE8" w:rsidRDefault="003E2A1D" w:rsidP="003E2A1D">
      <w:pPr>
        <w:shd w:val="clear" w:color="auto" w:fill="E7E6E6" w:themeFill="background2"/>
        <w:ind w:left="708"/>
        <w:jc w:val="both"/>
        <w:rPr>
          <w:rFonts w:ascii="Arial" w:hAnsi="Arial" w:cs="Arial"/>
          <w:sz w:val="24"/>
        </w:rPr>
      </w:pPr>
      <w:r w:rsidRPr="00BB1EE8">
        <w:rPr>
          <w:rFonts w:ascii="Arial" w:hAnsi="Arial" w:cs="Arial"/>
          <w:sz w:val="24"/>
        </w:rPr>
        <w:t xml:space="preserve">Verantwortlich im Sinn des Art. 4 Nr. 7 DS-GVO dürfte in der Regel die Person sein, die die </w:t>
      </w:r>
      <w:r w:rsidR="004D5EB2">
        <w:rPr>
          <w:rFonts w:ascii="Arial" w:hAnsi="Arial" w:cs="Arial"/>
          <w:sz w:val="24"/>
        </w:rPr>
        <w:t>Forschungsarbeit</w:t>
      </w:r>
      <w:r w:rsidRPr="00BB1EE8">
        <w:rPr>
          <w:rFonts w:ascii="Arial" w:hAnsi="Arial" w:cs="Arial"/>
          <w:sz w:val="24"/>
        </w:rPr>
        <w:t xml:space="preserve"> </w:t>
      </w:r>
      <w:r w:rsidR="00E21BFF" w:rsidRPr="00BB1EE8">
        <w:rPr>
          <w:rFonts w:ascii="Arial" w:hAnsi="Arial" w:cs="Arial"/>
          <w:sz w:val="24"/>
        </w:rPr>
        <w:t>erstellt</w:t>
      </w:r>
      <w:r w:rsidRPr="00BB1EE8">
        <w:rPr>
          <w:rFonts w:ascii="Arial" w:hAnsi="Arial" w:cs="Arial"/>
          <w:sz w:val="24"/>
        </w:rPr>
        <w:t xml:space="preserve">. Bei der Einbindung in Forschungsprojekte kann dies aber auch die Person sein, die das Projekt leitet. </w:t>
      </w:r>
    </w:p>
    <w:p w14:paraId="6C04B0EC" w14:textId="77777777" w:rsidR="002D5BA7" w:rsidRDefault="00CF0A8F" w:rsidP="00315D21">
      <w:pPr>
        <w:pStyle w:val="Listenabsatz"/>
        <w:numPr>
          <w:ilvl w:val="0"/>
          <w:numId w:val="7"/>
        </w:numPr>
        <w:ind w:left="357" w:hanging="357"/>
        <w:rPr>
          <w:rFonts w:ascii="Arial" w:hAnsi="Arial" w:cs="Arial"/>
          <w:sz w:val="24"/>
        </w:rPr>
      </w:pPr>
      <w:r>
        <w:rPr>
          <w:rFonts w:ascii="Arial" w:hAnsi="Arial" w:cs="Arial"/>
          <w:sz w:val="24"/>
        </w:rPr>
        <w:t>Gemeinsame</w:t>
      </w:r>
      <w:r w:rsidR="002D5BA7">
        <w:rPr>
          <w:rFonts w:ascii="Arial" w:hAnsi="Arial" w:cs="Arial"/>
          <w:sz w:val="24"/>
        </w:rPr>
        <w:t xml:space="preserve"> Verantwortlichkeit</w:t>
      </w:r>
      <w:r>
        <w:rPr>
          <w:rFonts w:ascii="Arial" w:hAnsi="Arial" w:cs="Arial"/>
          <w:sz w:val="24"/>
        </w:rPr>
        <w:t>en oder</w:t>
      </w:r>
      <w:r w:rsidR="002D5BA7">
        <w:rPr>
          <w:rFonts w:ascii="Arial" w:hAnsi="Arial" w:cs="Arial"/>
          <w:sz w:val="24"/>
        </w:rPr>
        <w:t xml:space="preserve"> Auftragsverarbeit</w:t>
      </w:r>
      <w:r>
        <w:rPr>
          <w:rFonts w:ascii="Arial" w:hAnsi="Arial" w:cs="Arial"/>
          <w:sz w:val="24"/>
        </w:rPr>
        <w:t>ungsverhältnisse identifizieren</w:t>
      </w:r>
    </w:p>
    <w:p w14:paraId="0B044B51" w14:textId="77777777" w:rsidR="004939F2" w:rsidRDefault="004939F2" w:rsidP="00315D21">
      <w:pPr>
        <w:pStyle w:val="Listenabsatz"/>
        <w:numPr>
          <w:ilvl w:val="0"/>
          <w:numId w:val="7"/>
        </w:numPr>
        <w:ind w:left="357" w:hanging="357"/>
        <w:rPr>
          <w:rFonts w:ascii="Arial" w:hAnsi="Arial" w:cs="Arial"/>
          <w:sz w:val="24"/>
        </w:rPr>
      </w:pPr>
      <w:r>
        <w:rPr>
          <w:rFonts w:ascii="Arial" w:hAnsi="Arial" w:cs="Arial"/>
          <w:sz w:val="24"/>
        </w:rPr>
        <w:t>A</w:t>
      </w:r>
      <w:r w:rsidR="00337368" w:rsidRPr="006E562F">
        <w:rPr>
          <w:rFonts w:ascii="Arial" w:hAnsi="Arial" w:cs="Arial"/>
          <w:sz w:val="24"/>
        </w:rPr>
        <w:t>ndere Beteiligte</w:t>
      </w:r>
      <w:r w:rsidR="006E562F" w:rsidRPr="006E562F">
        <w:rPr>
          <w:rFonts w:ascii="Arial" w:hAnsi="Arial" w:cs="Arial"/>
          <w:sz w:val="24"/>
        </w:rPr>
        <w:t xml:space="preserve"> </w:t>
      </w:r>
      <w:r w:rsidR="00617CDF">
        <w:rPr>
          <w:rFonts w:ascii="Arial" w:hAnsi="Arial" w:cs="Arial"/>
          <w:sz w:val="24"/>
        </w:rPr>
        <w:t>(Sponsoren, Kooperat</w:t>
      </w:r>
      <w:r>
        <w:rPr>
          <w:rFonts w:ascii="Arial" w:hAnsi="Arial" w:cs="Arial"/>
          <w:sz w:val="24"/>
        </w:rPr>
        <w:t>ionspartner)</w:t>
      </w:r>
    </w:p>
    <w:p w14:paraId="3ECA2663" w14:textId="77777777" w:rsidR="00337368" w:rsidRDefault="004939F2" w:rsidP="00315D21">
      <w:pPr>
        <w:pStyle w:val="Listenabsatz"/>
        <w:numPr>
          <w:ilvl w:val="0"/>
          <w:numId w:val="7"/>
        </w:numPr>
        <w:ind w:left="357" w:hanging="357"/>
        <w:rPr>
          <w:rFonts w:ascii="Arial" w:hAnsi="Arial" w:cs="Arial"/>
          <w:sz w:val="24"/>
        </w:rPr>
      </w:pPr>
      <w:r>
        <w:rPr>
          <w:rFonts w:ascii="Arial" w:hAnsi="Arial" w:cs="Arial"/>
          <w:sz w:val="24"/>
        </w:rPr>
        <w:t>I</w:t>
      </w:r>
      <w:r w:rsidR="00B57916">
        <w:rPr>
          <w:rFonts w:ascii="Arial" w:hAnsi="Arial" w:cs="Arial"/>
          <w:sz w:val="24"/>
        </w:rPr>
        <w:t>nternationale Bezüge (Übermittlung von Daten ins Ausland)</w:t>
      </w:r>
    </w:p>
    <w:p w14:paraId="6C2F7423" w14:textId="77777777" w:rsidR="00CF0A8F" w:rsidRDefault="00CF0A8F" w:rsidP="00315D21">
      <w:pPr>
        <w:pStyle w:val="Listenabsatz"/>
        <w:numPr>
          <w:ilvl w:val="0"/>
          <w:numId w:val="7"/>
        </w:numPr>
        <w:ind w:left="357" w:hanging="357"/>
        <w:rPr>
          <w:rFonts w:ascii="Arial" w:hAnsi="Arial" w:cs="Arial"/>
          <w:sz w:val="24"/>
        </w:rPr>
      </w:pPr>
      <w:r>
        <w:rPr>
          <w:rFonts w:ascii="Arial" w:hAnsi="Arial" w:cs="Arial"/>
          <w:sz w:val="24"/>
        </w:rPr>
        <w:t>Einbeziehung Ethikkommission</w:t>
      </w:r>
    </w:p>
    <w:p w14:paraId="73874A30" w14:textId="77777777" w:rsidR="00617CDF" w:rsidRPr="006E562F" w:rsidRDefault="00617CDF" w:rsidP="00617CDF">
      <w:pPr>
        <w:pStyle w:val="Listenabsatz"/>
        <w:ind w:left="1068"/>
        <w:rPr>
          <w:rFonts w:ascii="Arial" w:hAnsi="Arial" w:cs="Arial"/>
          <w:sz w:val="24"/>
        </w:rPr>
      </w:pPr>
    </w:p>
    <w:p w14:paraId="28360DCC" w14:textId="77777777" w:rsidR="000377B0" w:rsidRDefault="000377B0" w:rsidP="00D26DEA">
      <w:pPr>
        <w:pStyle w:val="Listenabsatz"/>
        <w:numPr>
          <w:ilvl w:val="0"/>
          <w:numId w:val="5"/>
        </w:numPr>
        <w:spacing w:after="240"/>
        <w:rPr>
          <w:rFonts w:ascii="Arial" w:hAnsi="Arial" w:cs="Arial"/>
          <w:b/>
          <w:sz w:val="24"/>
        </w:rPr>
      </w:pPr>
      <w:r w:rsidRPr="000377B0">
        <w:rPr>
          <w:rFonts w:ascii="Arial" w:hAnsi="Arial" w:cs="Arial"/>
          <w:b/>
          <w:sz w:val="24"/>
        </w:rPr>
        <w:t>Beschreibung</w:t>
      </w:r>
      <w:r w:rsidR="009A7178">
        <w:rPr>
          <w:rFonts w:ascii="Arial" w:hAnsi="Arial" w:cs="Arial"/>
          <w:b/>
          <w:sz w:val="24"/>
        </w:rPr>
        <w:t xml:space="preserve"> der </w:t>
      </w:r>
      <w:r w:rsidRPr="000377B0">
        <w:rPr>
          <w:rFonts w:ascii="Arial" w:hAnsi="Arial" w:cs="Arial"/>
          <w:b/>
          <w:sz w:val="24"/>
        </w:rPr>
        <w:t>Datenverarbeitungen</w:t>
      </w:r>
    </w:p>
    <w:p w14:paraId="3CBC166A" w14:textId="77777777" w:rsidR="00B57916" w:rsidRDefault="00B57916" w:rsidP="00FA005F">
      <w:pPr>
        <w:pStyle w:val="Listenabsatz"/>
        <w:numPr>
          <w:ilvl w:val="1"/>
          <w:numId w:val="5"/>
        </w:numPr>
        <w:spacing w:after="240"/>
        <w:ind w:left="357" w:hanging="357"/>
        <w:rPr>
          <w:rFonts w:ascii="Arial" w:hAnsi="Arial" w:cs="Arial"/>
          <w:b/>
          <w:sz w:val="24"/>
        </w:rPr>
      </w:pPr>
      <w:r>
        <w:rPr>
          <w:rFonts w:ascii="Arial" w:hAnsi="Arial" w:cs="Arial"/>
          <w:b/>
          <w:sz w:val="24"/>
        </w:rPr>
        <w:t>Betroffene Personen</w:t>
      </w:r>
    </w:p>
    <w:p w14:paraId="16B4A90B" w14:textId="77777777" w:rsidR="00B57916" w:rsidRDefault="00B57916" w:rsidP="00315D21">
      <w:pPr>
        <w:pStyle w:val="Listenabsatz"/>
        <w:numPr>
          <w:ilvl w:val="0"/>
          <w:numId w:val="7"/>
        </w:numPr>
        <w:ind w:left="357" w:hanging="357"/>
        <w:rPr>
          <w:rFonts w:ascii="Arial" w:hAnsi="Arial" w:cs="Arial"/>
          <w:sz w:val="24"/>
        </w:rPr>
      </w:pPr>
      <w:r w:rsidRPr="00B57916">
        <w:rPr>
          <w:rFonts w:ascii="Arial" w:hAnsi="Arial" w:cs="Arial"/>
          <w:sz w:val="24"/>
        </w:rPr>
        <w:lastRenderedPageBreak/>
        <w:t>Patienten</w:t>
      </w:r>
      <w:r w:rsidR="00B41440">
        <w:rPr>
          <w:rFonts w:ascii="Arial" w:hAnsi="Arial" w:cs="Arial"/>
          <w:sz w:val="24"/>
        </w:rPr>
        <w:t>,</w:t>
      </w:r>
      <w:r w:rsidR="00B41440" w:rsidRPr="00B41440">
        <w:rPr>
          <w:rFonts w:ascii="Arial" w:hAnsi="Arial" w:cs="Arial"/>
          <w:sz w:val="24"/>
        </w:rPr>
        <w:t xml:space="preserve"> </w:t>
      </w:r>
      <w:r w:rsidR="00B41440" w:rsidRPr="00B57916">
        <w:rPr>
          <w:rFonts w:ascii="Arial" w:hAnsi="Arial" w:cs="Arial"/>
          <w:sz w:val="24"/>
        </w:rPr>
        <w:t>Probanden</w:t>
      </w:r>
      <w:r w:rsidR="00B41440">
        <w:rPr>
          <w:rFonts w:ascii="Arial" w:hAnsi="Arial" w:cs="Arial"/>
          <w:sz w:val="24"/>
        </w:rPr>
        <w:t>, Minderjährige,</w:t>
      </w:r>
      <w:r w:rsidR="00B41440" w:rsidRPr="00B41440">
        <w:rPr>
          <w:rFonts w:ascii="Arial" w:hAnsi="Arial" w:cs="Arial"/>
          <w:sz w:val="24"/>
        </w:rPr>
        <w:t xml:space="preserve"> </w:t>
      </w:r>
      <w:r w:rsidR="00B41440">
        <w:rPr>
          <w:rFonts w:ascii="Arial" w:hAnsi="Arial" w:cs="Arial"/>
          <w:sz w:val="24"/>
        </w:rPr>
        <w:t>Beschäftigte, Kunden</w:t>
      </w:r>
      <w:r w:rsidR="00F30825">
        <w:rPr>
          <w:rFonts w:ascii="Arial" w:hAnsi="Arial" w:cs="Arial"/>
          <w:sz w:val="24"/>
        </w:rPr>
        <w:t xml:space="preserve"> etc.</w:t>
      </w:r>
    </w:p>
    <w:p w14:paraId="2BC5B7E1" w14:textId="77777777" w:rsidR="00A667B6" w:rsidRDefault="00A667B6" w:rsidP="00A667B6">
      <w:pPr>
        <w:pStyle w:val="Listenabsatz"/>
        <w:ind w:left="357"/>
        <w:rPr>
          <w:rFonts w:ascii="Arial" w:hAnsi="Arial" w:cs="Arial"/>
          <w:sz w:val="24"/>
        </w:rPr>
      </w:pPr>
    </w:p>
    <w:p w14:paraId="5B2C0502" w14:textId="77777777" w:rsidR="00AF40E0" w:rsidRDefault="00AF40E0" w:rsidP="00FA005F">
      <w:pPr>
        <w:pStyle w:val="Listenabsatz"/>
        <w:numPr>
          <w:ilvl w:val="1"/>
          <w:numId w:val="5"/>
        </w:numPr>
        <w:spacing w:after="240"/>
        <w:ind w:left="357" w:hanging="357"/>
        <w:rPr>
          <w:rFonts w:ascii="Arial" w:hAnsi="Arial" w:cs="Arial"/>
          <w:b/>
          <w:sz w:val="24"/>
        </w:rPr>
      </w:pPr>
      <w:r>
        <w:rPr>
          <w:rFonts w:ascii="Arial" w:hAnsi="Arial" w:cs="Arial"/>
          <w:b/>
          <w:sz w:val="24"/>
        </w:rPr>
        <w:t>Kategorien</w:t>
      </w:r>
      <w:r w:rsidR="00B57916">
        <w:rPr>
          <w:rFonts w:ascii="Arial" w:hAnsi="Arial" w:cs="Arial"/>
          <w:b/>
          <w:sz w:val="24"/>
        </w:rPr>
        <w:t xml:space="preserve"> von Daten</w:t>
      </w:r>
    </w:p>
    <w:p w14:paraId="42C90880" w14:textId="77777777" w:rsidR="009F72EE" w:rsidRPr="009F72EE" w:rsidRDefault="00B57916" w:rsidP="009F72EE">
      <w:pPr>
        <w:pStyle w:val="Listenabsatz"/>
        <w:numPr>
          <w:ilvl w:val="0"/>
          <w:numId w:val="7"/>
        </w:numPr>
        <w:ind w:left="357" w:hanging="357"/>
        <w:rPr>
          <w:rFonts w:ascii="Arial" w:hAnsi="Arial" w:cs="Arial"/>
          <w:sz w:val="24"/>
        </w:rPr>
      </w:pPr>
      <w:r w:rsidRPr="00B57916">
        <w:rPr>
          <w:rFonts w:ascii="Arial" w:hAnsi="Arial" w:cs="Arial"/>
          <w:sz w:val="24"/>
        </w:rPr>
        <w:t>Adressdat</w:t>
      </w:r>
      <w:r w:rsidR="00745BC1">
        <w:rPr>
          <w:rFonts w:ascii="Arial" w:hAnsi="Arial" w:cs="Arial"/>
          <w:sz w:val="24"/>
        </w:rPr>
        <w:t>en, Gesundheitsdaten, Bioproben</w:t>
      </w:r>
      <w:r w:rsidR="00F30825">
        <w:rPr>
          <w:rFonts w:ascii="Arial" w:hAnsi="Arial" w:cs="Arial"/>
          <w:sz w:val="24"/>
        </w:rPr>
        <w:t xml:space="preserve"> etc.</w:t>
      </w:r>
    </w:p>
    <w:p w14:paraId="3557EA1F" w14:textId="77777777" w:rsidR="009F72EE" w:rsidRPr="00BB1EE8" w:rsidRDefault="009F72EE" w:rsidP="00E16579">
      <w:pPr>
        <w:shd w:val="clear" w:color="auto" w:fill="E7E6E6" w:themeFill="background2"/>
        <w:ind w:left="708"/>
        <w:jc w:val="both"/>
        <w:rPr>
          <w:rFonts w:ascii="Arial" w:hAnsi="Arial" w:cs="Arial"/>
          <w:sz w:val="24"/>
        </w:rPr>
      </w:pPr>
      <w:r w:rsidRPr="00BB1EE8">
        <w:rPr>
          <w:rFonts w:ascii="Arial" w:hAnsi="Arial" w:cs="Arial"/>
          <w:sz w:val="24"/>
        </w:rPr>
        <w:t xml:space="preserve">Die benötigten Datensätze sind im Vorfeld klar zu benennen. Diese haben sich am Grundsatz der Erforderlichkeit und der Datensparsamkeit zu orientieren. Die zu bestimmenden Datensätze dürfen aber natürlich all das umfassen, was zum Erreichen des Forschungszieles als erforderlich angesehen wird. </w:t>
      </w:r>
    </w:p>
    <w:p w14:paraId="08BD7604" w14:textId="77777777" w:rsidR="005D0092" w:rsidRPr="009F72EE" w:rsidRDefault="005D0092" w:rsidP="009F72EE">
      <w:pPr>
        <w:rPr>
          <w:rFonts w:ascii="Arial" w:hAnsi="Arial" w:cs="Arial"/>
          <w:sz w:val="24"/>
        </w:rPr>
      </w:pPr>
    </w:p>
    <w:p w14:paraId="67652741" w14:textId="77777777" w:rsidR="00B57916" w:rsidRDefault="00B57916" w:rsidP="00FA005F">
      <w:pPr>
        <w:pStyle w:val="Listenabsatz"/>
        <w:numPr>
          <w:ilvl w:val="1"/>
          <w:numId w:val="5"/>
        </w:numPr>
        <w:spacing w:after="240"/>
        <w:ind w:left="357" w:hanging="357"/>
        <w:rPr>
          <w:rFonts w:ascii="Arial" w:hAnsi="Arial" w:cs="Arial"/>
          <w:b/>
          <w:sz w:val="24"/>
        </w:rPr>
      </w:pPr>
      <w:r>
        <w:rPr>
          <w:rFonts w:ascii="Arial" w:hAnsi="Arial" w:cs="Arial"/>
          <w:b/>
          <w:sz w:val="24"/>
        </w:rPr>
        <w:t>Erhebung der Daten</w:t>
      </w:r>
    </w:p>
    <w:p w14:paraId="2E9FE479" w14:textId="77777777" w:rsidR="00E80526" w:rsidRDefault="00E80526" w:rsidP="00315D21">
      <w:pPr>
        <w:pStyle w:val="Listenabsatz"/>
        <w:numPr>
          <w:ilvl w:val="0"/>
          <w:numId w:val="7"/>
        </w:numPr>
        <w:ind w:left="357" w:hanging="357"/>
        <w:rPr>
          <w:rFonts w:ascii="Arial" w:hAnsi="Arial" w:cs="Arial"/>
          <w:sz w:val="24"/>
        </w:rPr>
      </w:pPr>
      <w:r w:rsidRPr="00E80526">
        <w:rPr>
          <w:rFonts w:ascii="Arial" w:hAnsi="Arial" w:cs="Arial"/>
          <w:sz w:val="24"/>
        </w:rPr>
        <w:t>Beschreibung</w:t>
      </w:r>
      <w:r>
        <w:rPr>
          <w:rFonts w:ascii="Arial" w:hAnsi="Arial" w:cs="Arial"/>
          <w:sz w:val="24"/>
        </w:rPr>
        <w:t xml:space="preserve"> der beabsichtigen</w:t>
      </w:r>
      <w:r w:rsidR="008261E2">
        <w:rPr>
          <w:rFonts w:ascii="Arial" w:hAnsi="Arial" w:cs="Arial"/>
          <w:sz w:val="24"/>
        </w:rPr>
        <w:t xml:space="preserve"> (elektronischen)</w:t>
      </w:r>
      <w:r>
        <w:rPr>
          <w:rFonts w:ascii="Arial" w:hAnsi="Arial" w:cs="Arial"/>
          <w:sz w:val="24"/>
        </w:rPr>
        <w:t xml:space="preserve"> Datenerhebung</w:t>
      </w:r>
      <w:r w:rsidRPr="00E80526">
        <w:rPr>
          <w:rFonts w:ascii="Arial" w:hAnsi="Arial" w:cs="Arial"/>
          <w:sz w:val="24"/>
        </w:rPr>
        <w:t xml:space="preserve"> </w:t>
      </w:r>
    </w:p>
    <w:p w14:paraId="470CB319" w14:textId="77777777" w:rsidR="008E773B" w:rsidRDefault="008E773B" w:rsidP="00315D21">
      <w:pPr>
        <w:pStyle w:val="Listenabsatz"/>
        <w:numPr>
          <w:ilvl w:val="0"/>
          <w:numId w:val="7"/>
        </w:numPr>
        <w:ind w:left="357" w:hanging="357"/>
        <w:rPr>
          <w:rFonts w:ascii="Arial" w:hAnsi="Arial" w:cs="Arial"/>
          <w:sz w:val="24"/>
        </w:rPr>
      </w:pPr>
      <w:r>
        <w:rPr>
          <w:rFonts w:ascii="Arial" w:hAnsi="Arial" w:cs="Arial"/>
          <w:sz w:val="24"/>
        </w:rPr>
        <w:t>Woher kommen die Daten, von wem werden sie bereitgestellt</w:t>
      </w:r>
      <w:r w:rsidR="004B7060">
        <w:rPr>
          <w:rFonts w:ascii="Arial" w:hAnsi="Arial" w:cs="Arial"/>
          <w:sz w:val="24"/>
        </w:rPr>
        <w:t xml:space="preserve"> (interne Datenbank oder Übermittlung von externen Stellen</w:t>
      </w:r>
      <w:r w:rsidR="00F30825">
        <w:rPr>
          <w:rFonts w:ascii="Arial" w:hAnsi="Arial" w:cs="Arial"/>
          <w:sz w:val="24"/>
        </w:rPr>
        <w:t>)</w:t>
      </w:r>
      <w:r>
        <w:rPr>
          <w:rFonts w:ascii="Arial" w:hAnsi="Arial" w:cs="Arial"/>
          <w:sz w:val="24"/>
        </w:rPr>
        <w:t>?</w:t>
      </w:r>
    </w:p>
    <w:p w14:paraId="4D3FA850" w14:textId="77777777" w:rsidR="00881BF1" w:rsidRPr="00BB1EE8" w:rsidRDefault="00881BF1" w:rsidP="00881BF1">
      <w:pPr>
        <w:pStyle w:val="Listenabsatz"/>
        <w:shd w:val="clear" w:color="auto" w:fill="E7E6E6" w:themeFill="background2"/>
        <w:ind w:left="708"/>
        <w:jc w:val="both"/>
        <w:rPr>
          <w:rFonts w:ascii="Arial" w:hAnsi="Arial" w:cs="Arial"/>
          <w:sz w:val="24"/>
        </w:rPr>
      </w:pPr>
      <w:r w:rsidRPr="00BB1EE8">
        <w:rPr>
          <w:rFonts w:ascii="Arial" w:hAnsi="Arial" w:cs="Arial"/>
          <w:sz w:val="24"/>
        </w:rPr>
        <w:t xml:space="preserve">Bei einer Direkterhebung der Daten bei den betroffenen Personen (Fragebögen etc.) ist deren Einwilligung abzufragen, die dann als Rechtsgrundlage der Verarbeitung </w:t>
      </w:r>
      <w:r w:rsidR="00362643" w:rsidRPr="00BB1EE8">
        <w:rPr>
          <w:rFonts w:ascii="Arial" w:hAnsi="Arial" w:cs="Arial"/>
          <w:sz w:val="24"/>
        </w:rPr>
        <w:t>dienen kann</w:t>
      </w:r>
      <w:r w:rsidRPr="00BB1EE8">
        <w:rPr>
          <w:rFonts w:ascii="Arial" w:hAnsi="Arial" w:cs="Arial"/>
          <w:sz w:val="24"/>
        </w:rPr>
        <w:t xml:space="preserve">. </w:t>
      </w:r>
    </w:p>
    <w:p w14:paraId="1E28E3ED" w14:textId="64CBB5E8" w:rsidR="00881BF1" w:rsidRPr="00BB1EE8" w:rsidRDefault="00881BF1" w:rsidP="00881BF1">
      <w:pPr>
        <w:pStyle w:val="Listenabsatz"/>
        <w:shd w:val="clear" w:color="auto" w:fill="E7E6E6" w:themeFill="background2"/>
        <w:ind w:left="708"/>
        <w:jc w:val="both"/>
        <w:rPr>
          <w:rFonts w:ascii="Arial" w:hAnsi="Arial" w:cs="Arial"/>
          <w:sz w:val="24"/>
        </w:rPr>
      </w:pPr>
      <w:r w:rsidRPr="00BB1EE8">
        <w:rPr>
          <w:rFonts w:ascii="Arial" w:hAnsi="Arial" w:cs="Arial"/>
          <w:sz w:val="24"/>
        </w:rPr>
        <w:t xml:space="preserve">Die Nutzung der Daten auf Basis des § </w:t>
      </w:r>
      <w:r w:rsidR="004D5EB2">
        <w:rPr>
          <w:rFonts w:ascii="Arial" w:hAnsi="Arial" w:cs="Arial"/>
          <w:sz w:val="24"/>
        </w:rPr>
        <w:t>17</w:t>
      </w:r>
      <w:r w:rsidRPr="00BB1EE8">
        <w:rPr>
          <w:rFonts w:ascii="Arial" w:hAnsi="Arial" w:cs="Arial"/>
          <w:sz w:val="24"/>
        </w:rPr>
        <w:t xml:space="preserve"> Abs. 1. </w:t>
      </w:r>
      <w:r w:rsidR="004D5EB2">
        <w:rPr>
          <w:rFonts w:ascii="Arial" w:hAnsi="Arial" w:cs="Arial"/>
          <w:sz w:val="24"/>
        </w:rPr>
        <w:t>DSG NRW</w:t>
      </w:r>
      <w:r w:rsidRPr="00BB1EE8">
        <w:rPr>
          <w:rFonts w:ascii="Arial" w:hAnsi="Arial" w:cs="Arial"/>
          <w:sz w:val="24"/>
        </w:rPr>
        <w:t xml:space="preserve"> erfolgt daher vorwiegend bei retrospektiven Forschungsvorhaben</w:t>
      </w:r>
      <w:r w:rsidR="00522A01" w:rsidRPr="00BB1EE8">
        <w:rPr>
          <w:rFonts w:ascii="Arial" w:hAnsi="Arial" w:cs="Arial"/>
          <w:sz w:val="24"/>
        </w:rPr>
        <w:t xml:space="preserve"> mit bereits vorhandenen Daten</w:t>
      </w:r>
      <w:r w:rsidRPr="00BB1EE8">
        <w:rPr>
          <w:rFonts w:ascii="Arial" w:hAnsi="Arial" w:cs="Arial"/>
          <w:sz w:val="24"/>
        </w:rPr>
        <w:t>.</w:t>
      </w:r>
    </w:p>
    <w:p w14:paraId="21BCACED" w14:textId="77777777" w:rsidR="00563AB1" w:rsidRDefault="00563AB1" w:rsidP="00315D21">
      <w:pPr>
        <w:pStyle w:val="Listenabsatz"/>
        <w:numPr>
          <w:ilvl w:val="0"/>
          <w:numId w:val="7"/>
        </w:numPr>
        <w:ind w:left="357" w:hanging="357"/>
        <w:rPr>
          <w:rFonts w:ascii="Arial" w:hAnsi="Arial" w:cs="Arial"/>
          <w:sz w:val="24"/>
        </w:rPr>
      </w:pPr>
      <w:r>
        <w:rPr>
          <w:rFonts w:ascii="Arial" w:hAnsi="Arial" w:cs="Arial"/>
          <w:sz w:val="24"/>
        </w:rPr>
        <w:t xml:space="preserve">Automatisierter Abruf </w:t>
      </w:r>
      <w:r w:rsidR="009F7011">
        <w:rPr>
          <w:rFonts w:ascii="Arial" w:hAnsi="Arial" w:cs="Arial"/>
          <w:sz w:val="24"/>
        </w:rPr>
        <w:t>oder bestimmte Verfahren zur Übertragung der Daten</w:t>
      </w:r>
    </w:p>
    <w:p w14:paraId="5E42D1EB" w14:textId="77777777" w:rsidR="00A07878" w:rsidRDefault="00A07878" w:rsidP="00E80526">
      <w:pPr>
        <w:pStyle w:val="Listenabsatz"/>
        <w:ind w:left="1068"/>
        <w:rPr>
          <w:rFonts w:ascii="Arial" w:hAnsi="Arial" w:cs="Arial"/>
          <w:sz w:val="24"/>
        </w:rPr>
      </w:pPr>
    </w:p>
    <w:p w14:paraId="447C0BB2" w14:textId="77777777" w:rsidR="00526EA8" w:rsidRDefault="004178B4" w:rsidP="00FA005F">
      <w:pPr>
        <w:pStyle w:val="Listenabsatz"/>
        <w:numPr>
          <w:ilvl w:val="1"/>
          <w:numId w:val="5"/>
        </w:numPr>
        <w:spacing w:after="240"/>
        <w:ind w:left="357" w:hanging="357"/>
        <w:rPr>
          <w:rFonts w:ascii="Arial" w:hAnsi="Arial" w:cs="Arial"/>
          <w:b/>
          <w:sz w:val="24"/>
        </w:rPr>
      </w:pPr>
      <w:r>
        <w:rPr>
          <w:rFonts w:ascii="Arial" w:hAnsi="Arial" w:cs="Arial"/>
          <w:b/>
          <w:sz w:val="24"/>
        </w:rPr>
        <w:t>Zweckbestimmung und Zweckbindung</w:t>
      </w:r>
    </w:p>
    <w:p w14:paraId="65D99802" w14:textId="77777777" w:rsidR="00526EA8" w:rsidRDefault="00526EA8" w:rsidP="00315D21">
      <w:pPr>
        <w:pStyle w:val="Listenabsatz"/>
        <w:numPr>
          <w:ilvl w:val="0"/>
          <w:numId w:val="7"/>
        </w:numPr>
        <w:ind w:left="357" w:hanging="357"/>
        <w:rPr>
          <w:rFonts w:ascii="Arial" w:hAnsi="Arial" w:cs="Arial"/>
          <w:sz w:val="24"/>
        </w:rPr>
      </w:pPr>
      <w:r w:rsidRPr="00526EA8">
        <w:rPr>
          <w:rFonts w:ascii="Arial" w:hAnsi="Arial" w:cs="Arial"/>
          <w:sz w:val="24"/>
        </w:rPr>
        <w:t>Klare Definition der Zwecke der Verarbeitung</w:t>
      </w:r>
      <w:r w:rsidR="00B41440">
        <w:rPr>
          <w:rFonts w:ascii="Arial" w:hAnsi="Arial" w:cs="Arial"/>
          <w:sz w:val="24"/>
        </w:rPr>
        <w:t xml:space="preserve"> der </w:t>
      </w:r>
      <w:r w:rsidR="00A667B6">
        <w:rPr>
          <w:rFonts w:ascii="Arial" w:hAnsi="Arial" w:cs="Arial"/>
          <w:sz w:val="24"/>
        </w:rPr>
        <w:t>jeweiligen</w:t>
      </w:r>
      <w:r w:rsidR="00B41440">
        <w:rPr>
          <w:rFonts w:ascii="Arial" w:hAnsi="Arial" w:cs="Arial"/>
          <w:sz w:val="24"/>
        </w:rPr>
        <w:t xml:space="preserve"> Daten</w:t>
      </w:r>
      <w:r w:rsidR="008C6402">
        <w:rPr>
          <w:rFonts w:ascii="Arial" w:hAnsi="Arial" w:cs="Arial"/>
          <w:sz w:val="24"/>
        </w:rPr>
        <w:t xml:space="preserve"> im Forschungsvorhaben</w:t>
      </w:r>
    </w:p>
    <w:p w14:paraId="67A97797" w14:textId="77777777" w:rsidR="008E338B" w:rsidRDefault="008E338B" w:rsidP="008E338B">
      <w:pPr>
        <w:rPr>
          <w:rFonts w:ascii="Arial" w:hAnsi="Arial" w:cs="Arial"/>
          <w:sz w:val="24"/>
        </w:rPr>
      </w:pPr>
    </w:p>
    <w:p w14:paraId="6B5DC727" w14:textId="77777777" w:rsidR="008E338B" w:rsidRPr="008E338B" w:rsidRDefault="008E338B" w:rsidP="008E338B">
      <w:pPr>
        <w:pStyle w:val="Listenabsatz"/>
        <w:numPr>
          <w:ilvl w:val="0"/>
          <w:numId w:val="5"/>
        </w:numPr>
        <w:spacing w:after="240"/>
        <w:rPr>
          <w:rFonts w:ascii="Arial" w:hAnsi="Arial" w:cs="Arial"/>
          <w:b/>
          <w:sz w:val="24"/>
        </w:rPr>
      </w:pPr>
      <w:r w:rsidRPr="008E338B">
        <w:rPr>
          <w:rFonts w:ascii="Arial" w:hAnsi="Arial" w:cs="Arial"/>
          <w:b/>
          <w:sz w:val="24"/>
        </w:rPr>
        <w:t>Garantien für die Rechte und Freiheiten der betroffenen Person</w:t>
      </w:r>
    </w:p>
    <w:p w14:paraId="07AE0135" w14:textId="77777777" w:rsidR="000757E2" w:rsidRPr="005B7B6C" w:rsidRDefault="000757E2" w:rsidP="00FA005F">
      <w:pPr>
        <w:pStyle w:val="Listenabsatz"/>
        <w:numPr>
          <w:ilvl w:val="1"/>
          <w:numId w:val="5"/>
        </w:numPr>
        <w:spacing w:after="240"/>
        <w:ind w:left="357" w:hanging="357"/>
        <w:rPr>
          <w:rFonts w:ascii="Arial" w:hAnsi="Arial" w:cs="Arial"/>
          <w:b/>
          <w:sz w:val="24"/>
        </w:rPr>
      </w:pPr>
      <w:r w:rsidRPr="005B7B6C">
        <w:rPr>
          <w:rFonts w:ascii="Arial" w:hAnsi="Arial" w:cs="Arial"/>
          <w:b/>
          <w:sz w:val="24"/>
        </w:rPr>
        <w:t>Schutzbedarf</w:t>
      </w:r>
      <w:r>
        <w:rPr>
          <w:rFonts w:ascii="Arial" w:hAnsi="Arial" w:cs="Arial"/>
          <w:b/>
          <w:sz w:val="24"/>
        </w:rPr>
        <w:t xml:space="preserve"> und Risikoanalyse</w:t>
      </w:r>
    </w:p>
    <w:p w14:paraId="3971003B" w14:textId="77777777" w:rsidR="000757E2" w:rsidRDefault="000757E2" w:rsidP="00315D21">
      <w:pPr>
        <w:pStyle w:val="Listenabsatz"/>
        <w:numPr>
          <w:ilvl w:val="0"/>
          <w:numId w:val="7"/>
        </w:numPr>
        <w:ind w:left="357" w:hanging="357"/>
        <w:rPr>
          <w:rFonts w:ascii="Arial" w:hAnsi="Arial" w:cs="Arial"/>
          <w:sz w:val="24"/>
        </w:rPr>
      </w:pPr>
      <w:r w:rsidRPr="003A3878">
        <w:rPr>
          <w:rFonts w:ascii="Arial" w:hAnsi="Arial" w:cs="Arial"/>
          <w:sz w:val="24"/>
        </w:rPr>
        <w:t xml:space="preserve">Welche Risiken sind </w:t>
      </w:r>
      <w:r w:rsidR="003E2A1D">
        <w:rPr>
          <w:rFonts w:ascii="Arial" w:hAnsi="Arial" w:cs="Arial"/>
          <w:sz w:val="24"/>
        </w:rPr>
        <w:t xml:space="preserve">für die betroffenen Personen </w:t>
      </w:r>
      <w:r w:rsidRPr="003A3878">
        <w:rPr>
          <w:rFonts w:ascii="Arial" w:hAnsi="Arial" w:cs="Arial"/>
          <w:sz w:val="24"/>
        </w:rPr>
        <w:t>mit der Verarbeitung verbunden?</w:t>
      </w:r>
    </w:p>
    <w:p w14:paraId="3F22B731" w14:textId="77777777" w:rsidR="000757E2" w:rsidRDefault="000757E2" w:rsidP="00315D21">
      <w:pPr>
        <w:pStyle w:val="Listenabsatz"/>
        <w:numPr>
          <w:ilvl w:val="0"/>
          <w:numId w:val="7"/>
        </w:numPr>
        <w:ind w:left="357" w:hanging="357"/>
        <w:rPr>
          <w:rFonts w:ascii="Arial" w:hAnsi="Arial" w:cs="Arial"/>
          <w:sz w:val="24"/>
        </w:rPr>
      </w:pPr>
      <w:r>
        <w:rPr>
          <w:rFonts w:ascii="Arial" w:hAnsi="Arial" w:cs="Arial"/>
          <w:sz w:val="24"/>
        </w:rPr>
        <w:t>Risikobewertung auf Basis von Schadenshöhe und Eintrittswahrscheinlichkeit</w:t>
      </w:r>
    </w:p>
    <w:p w14:paraId="31DAB1E3" w14:textId="77777777" w:rsidR="008775BE" w:rsidRPr="003A3878" w:rsidRDefault="008775BE" w:rsidP="00315D21">
      <w:pPr>
        <w:pStyle w:val="Listenabsatz"/>
        <w:numPr>
          <w:ilvl w:val="0"/>
          <w:numId w:val="7"/>
        </w:numPr>
        <w:ind w:left="357" w:hanging="357"/>
        <w:rPr>
          <w:rFonts w:ascii="Arial" w:hAnsi="Arial" w:cs="Arial"/>
          <w:sz w:val="24"/>
        </w:rPr>
      </w:pPr>
      <w:r w:rsidRPr="003A3878">
        <w:rPr>
          <w:rFonts w:ascii="Arial" w:hAnsi="Arial" w:cs="Arial"/>
          <w:sz w:val="24"/>
        </w:rPr>
        <w:t>Definierung ein</w:t>
      </w:r>
      <w:r>
        <w:rPr>
          <w:rFonts w:ascii="Arial" w:hAnsi="Arial" w:cs="Arial"/>
          <w:sz w:val="24"/>
        </w:rPr>
        <w:t>er Schutzbedarfskategorie</w:t>
      </w:r>
      <w:r w:rsidR="00450E6B">
        <w:rPr>
          <w:rStyle w:val="Funotenzeichen"/>
          <w:rFonts w:ascii="Arial" w:hAnsi="Arial" w:cs="Arial"/>
          <w:sz w:val="24"/>
        </w:rPr>
        <w:footnoteReference w:id="1"/>
      </w:r>
      <w:r>
        <w:rPr>
          <w:rFonts w:ascii="Arial" w:hAnsi="Arial" w:cs="Arial"/>
          <w:sz w:val="24"/>
        </w:rPr>
        <w:t xml:space="preserve"> (normal, hoch</w:t>
      </w:r>
      <w:r w:rsidRPr="003A3878">
        <w:rPr>
          <w:rFonts w:ascii="Arial" w:hAnsi="Arial" w:cs="Arial"/>
          <w:sz w:val="24"/>
        </w:rPr>
        <w:t>)</w:t>
      </w:r>
    </w:p>
    <w:p w14:paraId="2DE71833" w14:textId="77777777" w:rsidR="00526EA8" w:rsidRDefault="00526EA8" w:rsidP="00526EA8">
      <w:pPr>
        <w:pStyle w:val="Listenabsatz"/>
        <w:ind w:left="357"/>
        <w:rPr>
          <w:rFonts w:ascii="Arial" w:hAnsi="Arial" w:cs="Arial"/>
          <w:b/>
          <w:sz w:val="24"/>
        </w:rPr>
      </w:pPr>
    </w:p>
    <w:p w14:paraId="159821FD" w14:textId="77777777" w:rsidR="003E76B9" w:rsidRDefault="003E76B9" w:rsidP="00FA005F">
      <w:pPr>
        <w:pStyle w:val="Listenabsatz"/>
        <w:numPr>
          <w:ilvl w:val="1"/>
          <w:numId w:val="5"/>
        </w:numPr>
        <w:spacing w:after="240"/>
        <w:ind w:left="357" w:hanging="357"/>
        <w:rPr>
          <w:rFonts w:ascii="Arial" w:hAnsi="Arial" w:cs="Arial"/>
          <w:b/>
          <w:sz w:val="24"/>
        </w:rPr>
      </w:pPr>
      <w:r>
        <w:rPr>
          <w:rFonts w:ascii="Arial" w:hAnsi="Arial" w:cs="Arial"/>
          <w:b/>
          <w:sz w:val="24"/>
        </w:rPr>
        <w:t>Pseudonymisierung</w:t>
      </w:r>
    </w:p>
    <w:p w14:paraId="085CA900" w14:textId="77777777" w:rsidR="00526EA8" w:rsidRDefault="00526EA8" w:rsidP="00315D21">
      <w:pPr>
        <w:pStyle w:val="Listenabsatz"/>
        <w:numPr>
          <w:ilvl w:val="0"/>
          <w:numId w:val="7"/>
        </w:numPr>
        <w:ind w:left="357" w:hanging="357"/>
        <w:rPr>
          <w:rFonts w:ascii="Arial" w:hAnsi="Arial" w:cs="Arial"/>
          <w:sz w:val="24"/>
        </w:rPr>
      </w:pPr>
      <w:r>
        <w:rPr>
          <w:rFonts w:ascii="Arial" w:hAnsi="Arial" w:cs="Arial"/>
          <w:sz w:val="24"/>
        </w:rPr>
        <w:t xml:space="preserve">Prüfung </w:t>
      </w:r>
      <w:r w:rsidR="00A667B6">
        <w:rPr>
          <w:rFonts w:ascii="Arial" w:hAnsi="Arial" w:cs="Arial"/>
          <w:sz w:val="24"/>
        </w:rPr>
        <w:t xml:space="preserve">der </w:t>
      </w:r>
      <w:r>
        <w:rPr>
          <w:rFonts w:ascii="Arial" w:hAnsi="Arial" w:cs="Arial"/>
          <w:sz w:val="24"/>
        </w:rPr>
        <w:t>Pseudonymisierung</w:t>
      </w:r>
      <w:r w:rsidR="00A667B6">
        <w:rPr>
          <w:rFonts w:ascii="Arial" w:hAnsi="Arial" w:cs="Arial"/>
          <w:sz w:val="24"/>
        </w:rPr>
        <w:t xml:space="preserve"> aller Daten</w:t>
      </w:r>
      <w:r w:rsidR="003E2A1D">
        <w:rPr>
          <w:rFonts w:ascii="Arial" w:hAnsi="Arial" w:cs="Arial"/>
          <w:sz w:val="24"/>
        </w:rPr>
        <w:t xml:space="preserve"> </w:t>
      </w:r>
    </w:p>
    <w:p w14:paraId="65CC206B" w14:textId="77777777" w:rsidR="0000038E" w:rsidRPr="00BB1EE8" w:rsidRDefault="004679B5" w:rsidP="0000038E">
      <w:pPr>
        <w:pStyle w:val="Listenabsatz"/>
        <w:shd w:val="clear" w:color="auto" w:fill="E7E6E6" w:themeFill="background2"/>
        <w:ind w:left="709"/>
        <w:jc w:val="both"/>
        <w:rPr>
          <w:rFonts w:ascii="Arial" w:hAnsi="Arial" w:cs="Arial"/>
          <w:sz w:val="24"/>
        </w:rPr>
      </w:pPr>
      <w:r w:rsidRPr="00BB1EE8">
        <w:rPr>
          <w:rFonts w:ascii="Arial" w:hAnsi="Arial" w:cs="Arial"/>
          <w:sz w:val="24"/>
        </w:rPr>
        <w:lastRenderedPageBreak/>
        <w:t>Pseudonymisierung</w:t>
      </w:r>
      <w:r w:rsidR="00EF6C08" w:rsidRPr="00BB1EE8">
        <w:rPr>
          <w:rFonts w:ascii="Arial" w:hAnsi="Arial" w:cs="Arial"/>
          <w:sz w:val="24"/>
        </w:rPr>
        <w:t xml:space="preserve"> bedeutet, dass</w:t>
      </w:r>
      <w:r w:rsidR="00F87919" w:rsidRPr="00BB1EE8">
        <w:rPr>
          <w:rFonts w:ascii="Arial" w:hAnsi="Arial" w:cs="Arial"/>
          <w:sz w:val="24"/>
        </w:rPr>
        <w:t xml:space="preserve"> </w:t>
      </w:r>
      <w:r w:rsidR="00EF6C08" w:rsidRPr="00BB1EE8">
        <w:rPr>
          <w:rFonts w:ascii="Arial" w:hAnsi="Arial" w:cs="Arial"/>
          <w:sz w:val="24"/>
        </w:rPr>
        <w:t>personenbezogene</w:t>
      </w:r>
      <w:r w:rsidR="00F87919" w:rsidRPr="00BB1EE8">
        <w:rPr>
          <w:rFonts w:ascii="Arial" w:hAnsi="Arial" w:cs="Arial"/>
          <w:sz w:val="24"/>
        </w:rPr>
        <w:t xml:space="preserve"> Daten </w:t>
      </w:r>
      <w:r w:rsidR="0000038E" w:rsidRPr="00BB1EE8">
        <w:rPr>
          <w:rFonts w:ascii="Arial" w:hAnsi="Arial" w:cs="Arial"/>
          <w:sz w:val="24"/>
        </w:rPr>
        <w:t>ohne Hinzuziehung zusätzlicher Informationen nicht mehr einer spezifischen betroffenen</w:t>
      </w:r>
      <w:r w:rsidR="00F87919" w:rsidRPr="00BB1EE8">
        <w:rPr>
          <w:rFonts w:ascii="Arial" w:hAnsi="Arial" w:cs="Arial"/>
          <w:sz w:val="24"/>
        </w:rPr>
        <w:t xml:space="preserve"> Person zugeordnet werden</w:t>
      </w:r>
      <w:r w:rsidR="00EF6C08" w:rsidRPr="00BB1EE8">
        <w:rPr>
          <w:rFonts w:ascii="Arial" w:hAnsi="Arial" w:cs="Arial"/>
          <w:sz w:val="24"/>
        </w:rPr>
        <w:t xml:space="preserve"> können (Art 4 Nr. 5 DS-GVO)</w:t>
      </w:r>
      <w:r w:rsidR="005925AB" w:rsidRPr="00BB1EE8">
        <w:rPr>
          <w:rFonts w:ascii="Arial" w:hAnsi="Arial" w:cs="Arial"/>
          <w:sz w:val="24"/>
        </w:rPr>
        <w:t xml:space="preserve">. Die </w:t>
      </w:r>
      <w:r w:rsidR="0000038E" w:rsidRPr="00BB1EE8">
        <w:rPr>
          <w:rFonts w:ascii="Arial" w:hAnsi="Arial" w:cs="Arial"/>
          <w:sz w:val="24"/>
        </w:rPr>
        <w:t xml:space="preserve">zusätzlichen Informationen </w:t>
      </w:r>
      <w:r w:rsidR="005925AB" w:rsidRPr="00BB1EE8">
        <w:rPr>
          <w:rFonts w:ascii="Arial" w:hAnsi="Arial" w:cs="Arial"/>
          <w:sz w:val="24"/>
        </w:rPr>
        <w:t xml:space="preserve">müssen </w:t>
      </w:r>
      <w:r w:rsidR="0000038E" w:rsidRPr="00BB1EE8">
        <w:rPr>
          <w:rFonts w:ascii="Arial" w:hAnsi="Arial" w:cs="Arial"/>
          <w:sz w:val="24"/>
        </w:rPr>
        <w:t>gesondert aufbewahrt werden und technischen und organisatorischen Maßnahmen unterliegen, die gewährleisten, dass die personenbezogenen Daten nicht einer identifizierten oder identifizierbaren natürlichen Person zugewiesen werden</w:t>
      </w:r>
      <w:r w:rsidR="005925AB" w:rsidRPr="00BB1EE8">
        <w:rPr>
          <w:rFonts w:ascii="Arial" w:hAnsi="Arial" w:cs="Arial"/>
          <w:sz w:val="24"/>
        </w:rPr>
        <w:t>.</w:t>
      </w:r>
    </w:p>
    <w:p w14:paraId="63048448" w14:textId="77777777" w:rsidR="00526EA8" w:rsidRPr="00BB1EE8" w:rsidRDefault="00526EA8" w:rsidP="00A667B6">
      <w:pPr>
        <w:pStyle w:val="Listenabsatz"/>
        <w:shd w:val="clear" w:color="auto" w:fill="E7E6E6" w:themeFill="background2"/>
        <w:ind w:left="709"/>
        <w:jc w:val="both"/>
        <w:rPr>
          <w:rFonts w:ascii="Arial" w:hAnsi="Arial" w:cs="Arial"/>
          <w:sz w:val="24"/>
        </w:rPr>
      </w:pPr>
      <w:r w:rsidRPr="00BB1EE8">
        <w:rPr>
          <w:rFonts w:ascii="Arial" w:hAnsi="Arial" w:cs="Arial"/>
          <w:sz w:val="24"/>
        </w:rPr>
        <w:t>Die personenbezogenen Daten sind frühestmöglich zu pseudonymisieren.</w:t>
      </w:r>
    </w:p>
    <w:p w14:paraId="3F53AF13" w14:textId="77777777" w:rsidR="00526EA8" w:rsidRPr="001B5E77" w:rsidRDefault="00526EA8" w:rsidP="00526EA8">
      <w:pPr>
        <w:pStyle w:val="Listenabsatz"/>
        <w:ind w:left="1069"/>
        <w:rPr>
          <w:rFonts w:ascii="Arial" w:hAnsi="Arial" w:cs="Arial"/>
          <w:i/>
          <w:sz w:val="24"/>
        </w:rPr>
      </w:pPr>
    </w:p>
    <w:p w14:paraId="08703B7B" w14:textId="77777777" w:rsidR="003E76B9" w:rsidRDefault="00526EA8" w:rsidP="00315D21">
      <w:pPr>
        <w:pStyle w:val="Listenabsatz"/>
        <w:numPr>
          <w:ilvl w:val="0"/>
          <w:numId w:val="7"/>
        </w:numPr>
        <w:ind w:left="357" w:hanging="357"/>
        <w:rPr>
          <w:rFonts w:ascii="Arial" w:hAnsi="Arial" w:cs="Arial"/>
          <w:sz w:val="24"/>
        </w:rPr>
      </w:pPr>
      <w:r>
        <w:rPr>
          <w:rFonts w:ascii="Arial" w:hAnsi="Arial" w:cs="Arial"/>
          <w:sz w:val="24"/>
        </w:rPr>
        <w:t xml:space="preserve">Beschreibung </w:t>
      </w:r>
      <w:proofErr w:type="spellStart"/>
      <w:r w:rsidR="003E76B9" w:rsidRPr="003E76B9">
        <w:rPr>
          <w:rFonts w:ascii="Arial" w:hAnsi="Arial" w:cs="Arial"/>
          <w:sz w:val="24"/>
        </w:rPr>
        <w:t>Pseudonymisierungsverfahren</w:t>
      </w:r>
      <w:proofErr w:type="spellEnd"/>
    </w:p>
    <w:p w14:paraId="54A68D69" w14:textId="2C9D2791" w:rsidR="003E76B9" w:rsidRPr="00BB1EE8" w:rsidRDefault="003E76B9" w:rsidP="00A667B6">
      <w:pPr>
        <w:pStyle w:val="Listenabsatz"/>
        <w:shd w:val="clear" w:color="auto" w:fill="E7E6E6" w:themeFill="background2"/>
        <w:ind w:left="708"/>
        <w:jc w:val="both"/>
        <w:rPr>
          <w:rFonts w:ascii="Arial" w:hAnsi="Arial" w:cs="Arial"/>
          <w:sz w:val="24"/>
        </w:rPr>
      </w:pPr>
      <w:r w:rsidRPr="00BB1EE8">
        <w:rPr>
          <w:rFonts w:ascii="Arial" w:hAnsi="Arial" w:cs="Arial"/>
          <w:sz w:val="24"/>
        </w:rPr>
        <w:t>Sobald der Forschungs- oder Statistikzweck dies erlaubt, sind die Merkmale, mit deren Hilfe ein Personenbezug hergestellt werden kann, gesondert zu speichern; die Merkmale sind zu löschen, sobald der Forschungs- oder Statistikzweck dies zulässt (</w:t>
      </w:r>
      <w:r w:rsidR="005D0092" w:rsidRPr="00BB1EE8">
        <w:rPr>
          <w:rFonts w:ascii="Arial" w:hAnsi="Arial" w:cs="Arial"/>
          <w:sz w:val="24"/>
        </w:rPr>
        <w:t xml:space="preserve">siehe </w:t>
      </w:r>
      <w:r w:rsidR="00E16579" w:rsidRPr="00BB1EE8">
        <w:rPr>
          <w:rFonts w:ascii="Arial" w:hAnsi="Arial" w:cs="Arial"/>
          <w:sz w:val="24"/>
        </w:rPr>
        <w:t xml:space="preserve">auch </w:t>
      </w:r>
      <w:r w:rsidRPr="00BB1EE8">
        <w:rPr>
          <w:rFonts w:ascii="Arial" w:hAnsi="Arial" w:cs="Arial"/>
          <w:sz w:val="24"/>
        </w:rPr>
        <w:t xml:space="preserve">§ </w:t>
      </w:r>
      <w:r w:rsidR="00644B8F">
        <w:rPr>
          <w:rFonts w:ascii="Arial" w:hAnsi="Arial" w:cs="Arial"/>
          <w:sz w:val="24"/>
        </w:rPr>
        <w:t>17 Abs. 2 DSG NRW</w:t>
      </w:r>
      <w:r w:rsidRPr="00BB1EE8">
        <w:rPr>
          <w:rFonts w:ascii="Arial" w:hAnsi="Arial" w:cs="Arial"/>
          <w:sz w:val="24"/>
        </w:rPr>
        <w:t>)</w:t>
      </w:r>
    </w:p>
    <w:p w14:paraId="148BEA09" w14:textId="77777777" w:rsidR="005E541F" w:rsidRPr="001B5E77" w:rsidRDefault="005E541F" w:rsidP="005E541F">
      <w:pPr>
        <w:pStyle w:val="Listenabsatz"/>
        <w:ind w:left="357"/>
        <w:rPr>
          <w:rFonts w:ascii="Arial" w:hAnsi="Arial" w:cs="Arial"/>
          <w:i/>
          <w:sz w:val="24"/>
        </w:rPr>
      </w:pPr>
    </w:p>
    <w:p w14:paraId="569E1C88" w14:textId="77777777" w:rsidR="00B57916" w:rsidRDefault="00615760" w:rsidP="00315D21">
      <w:pPr>
        <w:pStyle w:val="Listenabsatz"/>
        <w:numPr>
          <w:ilvl w:val="0"/>
          <w:numId w:val="7"/>
        </w:numPr>
        <w:ind w:left="357" w:hanging="357"/>
        <w:rPr>
          <w:rFonts w:ascii="Arial" w:hAnsi="Arial" w:cs="Arial"/>
          <w:sz w:val="24"/>
        </w:rPr>
      </w:pPr>
      <w:r>
        <w:rPr>
          <w:rFonts w:ascii="Arial" w:hAnsi="Arial" w:cs="Arial"/>
          <w:sz w:val="24"/>
        </w:rPr>
        <w:t xml:space="preserve">Ggfs. Festlegung der </w:t>
      </w:r>
      <w:r w:rsidRPr="00615760">
        <w:rPr>
          <w:rFonts w:ascii="Arial" w:hAnsi="Arial" w:cs="Arial"/>
          <w:sz w:val="24"/>
        </w:rPr>
        <w:t xml:space="preserve">Bedingungen für eine Re-Identifikation </w:t>
      </w:r>
    </w:p>
    <w:p w14:paraId="0AB96F44" w14:textId="77777777" w:rsidR="00633F01" w:rsidRDefault="00633F01" w:rsidP="00633F01">
      <w:pPr>
        <w:pStyle w:val="Listenabsatz"/>
        <w:ind w:left="357"/>
        <w:rPr>
          <w:rFonts w:ascii="Arial" w:hAnsi="Arial" w:cs="Arial"/>
          <w:sz w:val="24"/>
        </w:rPr>
      </w:pPr>
    </w:p>
    <w:p w14:paraId="06EE3FB9" w14:textId="77777777" w:rsidR="005E541F" w:rsidRDefault="005E541F" w:rsidP="005E541F">
      <w:pPr>
        <w:pStyle w:val="Listenabsatz"/>
        <w:numPr>
          <w:ilvl w:val="1"/>
          <w:numId w:val="5"/>
        </w:numPr>
        <w:spacing w:after="240"/>
        <w:ind w:left="357" w:hanging="357"/>
        <w:rPr>
          <w:rFonts w:ascii="Arial" w:hAnsi="Arial" w:cs="Arial"/>
          <w:b/>
          <w:sz w:val="24"/>
        </w:rPr>
      </w:pPr>
      <w:r>
        <w:rPr>
          <w:rFonts w:ascii="Arial" w:hAnsi="Arial" w:cs="Arial"/>
          <w:b/>
          <w:sz w:val="24"/>
        </w:rPr>
        <w:t xml:space="preserve">Anonymisierung </w:t>
      </w:r>
    </w:p>
    <w:p w14:paraId="7D0F62A3" w14:textId="77777777" w:rsidR="005E541F" w:rsidRDefault="005E541F" w:rsidP="005E541F">
      <w:pPr>
        <w:pStyle w:val="Listenabsatz"/>
        <w:numPr>
          <w:ilvl w:val="0"/>
          <w:numId w:val="7"/>
        </w:numPr>
        <w:ind w:left="357" w:hanging="357"/>
        <w:rPr>
          <w:rFonts w:ascii="Arial" w:hAnsi="Arial" w:cs="Arial"/>
          <w:sz w:val="24"/>
        </w:rPr>
      </w:pPr>
      <w:r w:rsidRPr="00434A2F">
        <w:rPr>
          <w:rFonts w:ascii="Arial" w:hAnsi="Arial" w:cs="Arial"/>
          <w:sz w:val="24"/>
        </w:rPr>
        <w:t xml:space="preserve">Prüfung </w:t>
      </w:r>
      <w:r>
        <w:rPr>
          <w:rFonts w:ascii="Arial" w:hAnsi="Arial" w:cs="Arial"/>
          <w:sz w:val="24"/>
        </w:rPr>
        <w:t xml:space="preserve">frühestmöglicher </w:t>
      </w:r>
      <w:r w:rsidRPr="00434A2F">
        <w:rPr>
          <w:rFonts w:ascii="Arial" w:hAnsi="Arial" w:cs="Arial"/>
          <w:sz w:val="24"/>
        </w:rPr>
        <w:t>Anonymisierung</w:t>
      </w:r>
    </w:p>
    <w:p w14:paraId="5247FD87" w14:textId="4ADB2E78" w:rsidR="005E541F" w:rsidRPr="00BB1EE8" w:rsidRDefault="005E541F" w:rsidP="005E541F">
      <w:pPr>
        <w:pStyle w:val="Listenabsatz"/>
        <w:shd w:val="clear" w:color="auto" w:fill="E7E6E6" w:themeFill="background2"/>
        <w:ind w:left="709"/>
        <w:jc w:val="both"/>
        <w:rPr>
          <w:rFonts w:ascii="Arial" w:hAnsi="Arial" w:cs="Arial"/>
          <w:sz w:val="24"/>
        </w:rPr>
      </w:pPr>
      <w:r w:rsidRPr="00BB1EE8">
        <w:rPr>
          <w:rFonts w:ascii="Arial" w:hAnsi="Arial" w:cs="Arial"/>
          <w:sz w:val="24"/>
        </w:rPr>
        <w:t>G</w:t>
      </w:r>
      <w:r w:rsidR="001B5E77" w:rsidRPr="00BB1EE8">
        <w:rPr>
          <w:rFonts w:ascii="Arial" w:hAnsi="Arial" w:cs="Arial"/>
          <w:sz w:val="24"/>
        </w:rPr>
        <w:t xml:space="preserve">emäß § </w:t>
      </w:r>
      <w:r w:rsidR="004D5EB2">
        <w:rPr>
          <w:rFonts w:ascii="Arial" w:hAnsi="Arial" w:cs="Arial"/>
          <w:sz w:val="24"/>
        </w:rPr>
        <w:t xml:space="preserve">17 </w:t>
      </w:r>
      <w:r w:rsidR="00F5241A">
        <w:rPr>
          <w:rFonts w:ascii="Arial" w:hAnsi="Arial" w:cs="Arial"/>
          <w:sz w:val="24"/>
        </w:rPr>
        <w:t xml:space="preserve">Abs. 3 </w:t>
      </w:r>
      <w:r w:rsidR="004D5EB2">
        <w:rPr>
          <w:rFonts w:ascii="Arial" w:hAnsi="Arial" w:cs="Arial"/>
          <w:sz w:val="24"/>
        </w:rPr>
        <w:t>DSG NRW</w:t>
      </w:r>
      <w:r w:rsidRPr="00BB1EE8">
        <w:rPr>
          <w:rFonts w:ascii="Arial" w:hAnsi="Arial" w:cs="Arial"/>
          <w:sz w:val="24"/>
        </w:rPr>
        <w:t xml:space="preserve"> sind personenbezogener Daten</w:t>
      </w:r>
      <w:r w:rsidR="004D5EB2">
        <w:rPr>
          <w:rFonts w:ascii="Arial" w:hAnsi="Arial" w:cs="Arial"/>
          <w:sz w:val="24"/>
        </w:rPr>
        <w:t xml:space="preserve"> zu anonymisieren</w:t>
      </w:r>
      <w:r w:rsidRPr="00BB1EE8">
        <w:rPr>
          <w:rFonts w:ascii="Arial" w:hAnsi="Arial" w:cs="Arial"/>
          <w:sz w:val="24"/>
        </w:rPr>
        <w:t xml:space="preserve">, sobald dies nach dem Forschungszweck möglich ist, es sei denn, berechtigte Interessen der betroffenen Person stehen dem entgegen. </w:t>
      </w:r>
    </w:p>
    <w:p w14:paraId="2ED5F6B1" w14:textId="77777777" w:rsidR="005E541F" w:rsidRDefault="005E541F" w:rsidP="005E541F">
      <w:pPr>
        <w:pStyle w:val="Listenabsatz"/>
        <w:numPr>
          <w:ilvl w:val="0"/>
          <w:numId w:val="7"/>
        </w:numPr>
        <w:ind w:left="357" w:hanging="357"/>
        <w:rPr>
          <w:rFonts w:ascii="Arial" w:hAnsi="Arial" w:cs="Arial"/>
          <w:sz w:val="24"/>
        </w:rPr>
      </w:pPr>
      <w:r>
        <w:rPr>
          <w:rFonts w:ascii="Arial" w:hAnsi="Arial" w:cs="Arial"/>
          <w:sz w:val="24"/>
        </w:rPr>
        <w:t>Beschreibung des Anonymisierungsverfahrens</w:t>
      </w:r>
    </w:p>
    <w:p w14:paraId="6165A530" w14:textId="77777777" w:rsidR="00615760" w:rsidRPr="00615760" w:rsidRDefault="00615760" w:rsidP="00615760">
      <w:pPr>
        <w:pStyle w:val="Listenabsatz"/>
        <w:ind w:left="1069"/>
        <w:rPr>
          <w:rFonts w:ascii="Arial" w:hAnsi="Arial" w:cs="Arial"/>
          <w:sz w:val="24"/>
        </w:rPr>
      </w:pPr>
    </w:p>
    <w:p w14:paraId="137F07D2" w14:textId="77777777" w:rsidR="00AF40E0" w:rsidRDefault="00563AB1" w:rsidP="00FA005F">
      <w:pPr>
        <w:pStyle w:val="Listenabsatz"/>
        <w:numPr>
          <w:ilvl w:val="1"/>
          <w:numId w:val="5"/>
        </w:numPr>
        <w:spacing w:after="240"/>
        <w:ind w:left="357" w:hanging="357"/>
        <w:rPr>
          <w:rFonts w:ascii="Arial" w:hAnsi="Arial" w:cs="Arial"/>
          <w:b/>
          <w:sz w:val="24"/>
        </w:rPr>
      </w:pPr>
      <w:r>
        <w:rPr>
          <w:rFonts w:ascii="Arial" w:hAnsi="Arial" w:cs="Arial"/>
          <w:b/>
          <w:sz w:val="24"/>
        </w:rPr>
        <w:t>Aufbewahrung</w:t>
      </w:r>
      <w:r w:rsidR="00615760">
        <w:rPr>
          <w:rFonts w:ascii="Arial" w:hAnsi="Arial" w:cs="Arial"/>
          <w:b/>
          <w:sz w:val="24"/>
        </w:rPr>
        <w:t xml:space="preserve"> und </w:t>
      </w:r>
      <w:r w:rsidR="00AF40E0">
        <w:rPr>
          <w:rFonts w:ascii="Arial" w:hAnsi="Arial" w:cs="Arial"/>
          <w:b/>
          <w:sz w:val="24"/>
        </w:rPr>
        <w:t>Speicherdauer</w:t>
      </w:r>
    </w:p>
    <w:p w14:paraId="0B5BAD8D" w14:textId="77777777" w:rsidR="00563AB1" w:rsidRPr="00563AB1" w:rsidRDefault="00563AB1" w:rsidP="00315D21">
      <w:pPr>
        <w:pStyle w:val="Listenabsatz"/>
        <w:numPr>
          <w:ilvl w:val="0"/>
          <w:numId w:val="7"/>
        </w:numPr>
        <w:ind w:left="357" w:hanging="357"/>
        <w:rPr>
          <w:rFonts w:ascii="Arial" w:hAnsi="Arial" w:cs="Arial"/>
          <w:sz w:val="24"/>
        </w:rPr>
      </w:pPr>
      <w:r w:rsidRPr="00563AB1">
        <w:rPr>
          <w:rFonts w:ascii="Arial" w:hAnsi="Arial" w:cs="Arial"/>
          <w:sz w:val="24"/>
        </w:rPr>
        <w:t>Wo werden die Daten gespeichert?</w:t>
      </w:r>
    </w:p>
    <w:p w14:paraId="571DBEC8" w14:textId="77777777" w:rsidR="00AF40E0" w:rsidRDefault="00AF40E0" w:rsidP="00315D21">
      <w:pPr>
        <w:pStyle w:val="Listenabsatz"/>
        <w:numPr>
          <w:ilvl w:val="0"/>
          <w:numId w:val="7"/>
        </w:numPr>
        <w:ind w:left="357" w:hanging="357"/>
        <w:rPr>
          <w:rFonts w:ascii="Arial" w:hAnsi="Arial" w:cs="Arial"/>
          <w:sz w:val="24"/>
        </w:rPr>
      </w:pPr>
      <w:r w:rsidRPr="00AF40E0">
        <w:rPr>
          <w:rFonts w:ascii="Arial" w:hAnsi="Arial" w:cs="Arial"/>
          <w:sz w:val="24"/>
        </w:rPr>
        <w:t>Darstellung des Lebenszyklus der Daten (ggfs. Flussdiagramm)</w:t>
      </w:r>
    </w:p>
    <w:p w14:paraId="2B2CE037" w14:textId="47BBD391" w:rsidR="00862F8E" w:rsidRDefault="00862F8E" w:rsidP="00315D21">
      <w:pPr>
        <w:pStyle w:val="Listenabsatz"/>
        <w:numPr>
          <w:ilvl w:val="0"/>
          <w:numId w:val="7"/>
        </w:numPr>
        <w:ind w:left="357" w:hanging="357"/>
        <w:rPr>
          <w:rFonts w:ascii="Arial" w:hAnsi="Arial" w:cs="Arial"/>
          <w:sz w:val="24"/>
        </w:rPr>
      </w:pPr>
      <w:r>
        <w:rPr>
          <w:rFonts w:ascii="Arial" w:hAnsi="Arial" w:cs="Arial"/>
          <w:sz w:val="24"/>
        </w:rPr>
        <w:t xml:space="preserve">Definierung </w:t>
      </w:r>
      <w:r w:rsidR="00572171">
        <w:rPr>
          <w:rFonts w:ascii="Arial" w:hAnsi="Arial" w:cs="Arial"/>
          <w:sz w:val="24"/>
        </w:rPr>
        <w:t xml:space="preserve">der </w:t>
      </w:r>
      <w:r>
        <w:rPr>
          <w:rFonts w:ascii="Arial" w:hAnsi="Arial" w:cs="Arial"/>
          <w:sz w:val="24"/>
        </w:rPr>
        <w:t>Speicherdauer mit Begründung der Erforderlichkeit</w:t>
      </w:r>
      <w:r w:rsidR="00F5241A">
        <w:rPr>
          <w:rFonts w:ascii="Arial" w:hAnsi="Arial" w:cs="Arial"/>
          <w:sz w:val="24"/>
        </w:rPr>
        <w:t xml:space="preserve"> (s. auch Anonymisierung)</w:t>
      </w:r>
    </w:p>
    <w:p w14:paraId="73A2647C" w14:textId="77777777" w:rsidR="005E541F" w:rsidRDefault="005E541F" w:rsidP="00315D21">
      <w:pPr>
        <w:pStyle w:val="Listenabsatz"/>
        <w:numPr>
          <w:ilvl w:val="0"/>
          <w:numId w:val="7"/>
        </w:numPr>
        <w:ind w:left="357" w:hanging="357"/>
        <w:rPr>
          <w:rFonts w:ascii="Arial" w:hAnsi="Arial" w:cs="Arial"/>
          <w:sz w:val="24"/>
        </w:rPr>
      </w:pPr>
      <w:r w:rsidRPr="005E541F">
        <w:rPr>
          <w:rFonts w:ascii="Arial" w:hAnsi="Arial" w:cs="Arial"/>
          <w:sz w:val="24"/>
        </w:rPr>
        <w:t>Darstellung</w:t>
      </w:r>
      <w:r w:rsidR="00CF0A8F">
        <w:rPr>
          <w:rFonts w:ascii="Arial" w:hAnsi="Arial" w:cs="Arial"/>
          <w:sz w:val="24"/>
        </w:rPr>
        <w:t xml:space="preserve"> von Regellöschpflicht und ggfs.</w:t>
      </w:r>
      <w:r w:rsidRPr="005E541F">
        <w:rPr>
          <w:rFonts w:ascii="Arial" w:hAnsi="Arial" w:cs="Arial"/>
          <w:sz w:val="24"/>
        </w:rPr>
        <w:t xml:space="preserve"> Löschkonzept (</w:t>
      </w:r>
      <w:r>
        <w:rPr>
          <w:rFonts w:ascii="Arial" w:hAnsi="Arial" w:cs="Arial"/>
          <w:sz w:val="24"/>
        </w:rPr>
        <w:t>Einschränkung der</w:t>
      </w:r>
      <w:r w:rsidR="001F5A56">
        <w:rPr>
          <w:rFonts w:ascii="Arial" w:hAnsi="Arial" w:cs="Arial"/>
          <w:sz w:val="24"/>
        </w:rPr>
        <w:t xml:space="preserve"> Löschpflicht nach Art. 17 Absatz</w:t>
      </w:r>
      <w:r w:rsidRPr="005E541F">
        <w:rPr>
          <w:rFonts w:ascii="Arial" w:hAnsi="Arial" w:cs="Arial"/>
          <w:sz w:val="24"/>
        </w:rPr>
        <w:t> </w:t>
      </w:r>
      <w:r w:rsidR="001F5A56">
        <w:rPr>
          <w:rFonts w:ascii="Arial" w:hAnsi="Arial" w:cs="Arial"/>
          <w:sz w:val="24"/>
        </w:rPr>
        <w:t xml:space="preserve">3 </w:t>
      </w:r>
      <w:proofErr w:type="spellStart"/>
      <w:r w:rsidR="001F5A56">
        <w:rPr>
          <w:rFonts w:ascii="Arial" w:hAnsi="Arial" w:cs="Arial"/>
          <w:sz w:val="24"/>
        </w:rPr>
        <w:t>lit</w:t>
      </w:r>
      <w:proofErr w:type="spellEnd"/>
      <w:r w:rsidR="001F5A56">
        <w:rPr>
          <w:rFonts w:ascii="Arial" w:hAnsi="Arial" w:cs="Arial"/>
          <w:sz w:val="24"/>
        </w:rPr>
        <w:t>. d</w:t>
      </w:r>
      <w:r w:rsidRPr="005E541F">
        <w:rPr>
          <w:rFonts w:ascii="Arial" w:hAnsi="Arial" w:cs="Arial"/>
          <w:sz w:val="24"/>
        </w:rPr>
        <w:t xml:space="preserve"> DS-GVO</w:t>
      </w:r>
      <w:r>
        <w:rPr>
          <w:rFonts w:ascii="Arial" w:hAnsi="Arial" w:cs="Arial"/>
          <w:sz w:val="24"/>
        </w:rPr>
        <w:t xml:space="preserve">; siehe Ziffer </w:t>
      </w:r>
      <w:r>
        <w:rPr>
          <w:rFonts w:ascii="Arial" w:hAnsi="Arial" w:cs="Arial"/>
          <w:sz w:val="24"/>
        </w:rPr>
        <w:fldChar w:fldCharType="begin"/>
      </w:r>
      <w:r>
        <w:rPr>
          <w:rFonts w:ascii="Arial" w:hAnsi="Arial" w:cs="Arial"/>
          <w:sz w:val="24"/>
        </w:rPr>
        <w:instrText xml:space="preserve"> REF _Ref85694653 \r \h </w:instrText>
      </w:r>
      <w:r>
        <w:rPr>
          <w:rFonts w:ascii="Arial" w:hAnsi="Arial" w:cs="Arial"/>
          <w:sz w:val="24"/>
        </w:rPr>
      </w:r>
      <w:r>
        <w:rPr>
          <w:rFonts w:ascii="Arial" w:hAnsi="Arial" w:cs="Arial"/>
          <w:sz w:val="24"/>
        </w:rPr>
        <w:fldChar w:fldCharType="separate"/>
      </w:r>
      <w:r w:rsidR="003E2A1D">
        <w:rPr>
          <w:rFonts w:ascii="Arial" w:hAnsi="Arial" w:cs="Arial"/>
          <w:sz w:val="24"/>
        </w:rPr>
        <w:t>VII.2</w:t>
      </w:r>
      <w:r>
        <w:rPr>
          <w:rFonts w:ascii="Arial" w:hAnsi="Arial" w:cs="Arial"/>
          <w:sz w:val="24"/>
        </w:rPr>
        <w:fldChar w:fldCharType="end"/>
      </w:r>
      <w:r>
        <w:rPr>
          <w:rFonts w:ascii="Arial" w:hAnsi="Arial" w:cs="Arial"/>
          <w:sz w:val="24"/>
        </w:rPr>
        <w:t>)</w:t>
      </w:r>
    </w:p>
    <w:p w14:paraId="37F5E654" w14:textId="77777777" w:rsidR="00B60175" w:rsidRDefault="00B60175" w:rsidP="00B60175">
      <w:pPr>
        <w:pStyle w:val="Listenabsatz"/>
        <w:ind w:left="357"/>
        <w:rPr>
          <w:rFonts w:ascii="Arial" w:hAnsi="Arial" w:cs="Arial"/>
          <w:sz w:val="24"/>
        </w:rPr>
      </w:pPr>
    </w:p>
    <w:p w14:paraId="6F91F2F7" w14:textId="77777777" w:rsidR="00337368" w:rsidRDefault="00337368" w:rsidP="00D26DEA">
      <w:pPr>
        <w:pStyle w:val="Listenabsatz"/>
        <w:numPr>
          <w:ilvl w:val="0"/>
          <w:numId w:val="5"/>
        </w:numPr>
        <w:spacing w:after="240"/>
        <w:rPr>
          <w:rFonts w:ascii="Arial" w:hAnsi="Arial" w:cs="Arial"/>
          <w:b/>
          <w:sz w:val="24"/>
        </w:rPr>
      </w:pPr>
      <w:r>
        <w:rPr>
          <w:rFonts w:ascii="Arial" w:hAnsi="Arial" w:cs="Arial"/>
          <w:b/>
          <w:sz w:val="24"/>
        </w:rPr>
        <w:t>Technisch</w:t>
      </w:r>
      <w:r w:rsidR="00E80526">
        <w:rPr>
          <w:rFonts w:ascii="Arial" w:hAnsi="Arial" w:cs="Arial"/>
          <w:b/>
          <w:sz w:val="24"/>
        </w:rPr>
        <w:t>e und organisatorische Maßnahmen</w:t>
      </w:r>
    </w:p>
    <w:p w14:paraId="4D22CE63" w14:textId="77777777" w:rsidR="003368CC" w:rsidRDefault="003368CC" w:rsidP="003368CC">
      <w:pPr>
        <w:pStyle w:val="Listenabsatz"/>
        <w:numPr>
          <w:ilvl w:val="0"/>
          <w:numId w:val="7"/>
        </w:numPr>
        <w:ind w:left="357" w:hanging="357"/>
        <w:rPr>
          <w:rFonts w:ascii="Arial" w:hAnsi="Arial" w:cs="Arial"/>
          <w:sz w:val="24"/>
        </w:rPr>
      </w:pPr>
      <w:r>
        <w:rPr>
          <w:rFonts w:ascii="Arial" w:hAnsi="Arial" w:cs="Arial"/>
          <w:sz w:val="24"/>
        </w:rPr>
        <w:t>Die im Einzelnen zu treffenden technischen und organisatorischen Maßnahmen müssen individuell ermittelt werden</w:t>
      </w:r>
    </w:p>
    <w:p w14:paraId="4B549217" w14:textId="77777777" w:rsidR="003368CC" w:rsidRDefault="003368CC" w:rsidP="003368CC">
      <w:pPr>
        <w:pStyle w:val="Listenabsatz"/>
        <w:numPr>
          <w:ilvl w:val="0"/>
          <w:numId w:val="7"/>
        </w:numPr>
        <w:ind w:left="357" w:hanging="357"/>
        <w:rPr>
          <w:rFonts w:ascii="Arial" w:hAnsi="Arial" w:cs="Arial"/>
          <w:sz w:val="24"/>
        </w:rPr>
      </w:pPr>
      <w:r>
        <w:rPr>
          <w:rFonts w:ascii="Arial" w:hAnsi="Arial" w:cs="Arial"/>
          <w:sz w:val="24"/>
        </w:rPr>
        <w:t>Ber</w:t>
      </w:r>
      <w:r w:rsidR="00AB1C92">
        <w:rPr>
          <w:rFonts w:ascii="Arial" w:hAnsi="Arial" w:cs="Arial"/>
          <w:sz w:val="24"/>
        </w:rPr>
        <w:t>ücksichtigung</w:t>
      </w:r>
      <w:r>
        <w:rPr>
          <w:rFonts w:ascii="Arial" w:hAnsi="Arial" w:cs="Arial"/>
          <w:sz w:val="24"/>
        </w:rPr>
        <w:t xml:space="preserve"> der gesetzlichen Regelbeispiele:</w:t>
      </w:r>
    </w:p>
    <w:p w14:paraId="06756C4D" w14:textId="77777777" w:rsidR="000757E2" w:rsidRPr="00BB1EE8" w:rsidRDefault="000757E2" w:rsidP="000757E2">
      <w:pPr>
        <w:pStyle w:val="Listenabsatz"/>
        <w:ind w:left="567"/>
        <w:rPr>
          <w:rFonts w:ascii="Arial" w:hAnsi="Arial" w:cs="Arial"/>
          <w:b/>
          <w:sz w:val="24"/>
        </w:rPr>
      </w:pPr>
    </w:p>
    <w:p w14:paraId="61C887AF" w14:textId="37D98417" w:rsidR="009A7178" w:rsidRPr="00BB1EE8" w:rsidRDefault="009A7178" w:rsidP="00A667B6">
      <w:pPr>
        <w:shd w:val="clear" w:color="auto" w:fill="E7E6E6" w:themeFill="background2"/>
        <w:ind w:left="708"/>
        <w:jc w:val="both"/>
        <w:rPr>
          <w:rFonts w:ascii="Arial" w:hAnsi="Arial" w:cs="Arial"/>
          <w:sz w:val="24"/>
        </w:rPr>
      </w:pPr>
      <w:r w:rsidRPr="00BB1EE8">
        <w:rPr>
          <w:rFonts w:ascii="Arial" w:hAnsi="Arial" w:cs="Arial"/>
          <w:sz w:val="24"/>
        </w:rPr>
        <w:t>Der Vera</w:t>
      </w:r>
      <w:r w:rsidR="001B5E77" w:rsidRPr="00BB1EE8">
        <w:rPr>
          <w:rFonts w:ascii="Arial" w:hAnsi="Arial" w:cs="Arial"/>
          <w:sz w:val="24"/>
        </w:rPr>
        <w:t xml:space="preserve">ntwortliche sieht nach </w:t>
      </w:r>
      <w:r w:rsidR="00CE3974">
        <w:rPr>
          <w:rFonts w:ascii="Arial" w:hAnsi="Arial" w:cs="Arial"/>
          <w:sz w:val="24"/>
        </w:rPr>
        <w:t>§ 17 DSG NRW</w:t>
      </w:r>
      <w:r w:rsidRPr="00BB1EE8">
        <w:rPr>
          <w:rFonts w:ascii="Arial" w:hAnsi="Arial" w:cs="Arial"/>
          <w:sz w:val="24"/>
        </w:rPr>
        <w:t xml:space="preserve"> angemessene und spezifische Maßnahmen zur Wahrung der Interessen der betroffenen Person vor. Dazu gehören insbesondere:</w:t>
      </w:r>
    </w:p>
    <w:p w14:paraId="650A29E0" w14:textId="77777777" w:rsidR="003A245B" w:rsidRPr="00BB1EE8" w:rsidRDefault="003A245B" w:rsidP="00A667B6">
      <w:pPr>
        <w:shd w:val="clear" w:color="auto" w:fill="E7E6E6" w:themeFill="background2"/>
        <w:ind w:left="708"/>
        <w:jc w:val="both"/>
        <w:rPr>
          <w:rFonts w:ascii="Arial" w:hAnsi="Arial" w:cs="Arial"/>
          <w:sz w:val="24"/>
        </w:rPr>
      </w:pPr>
      <w:r w:rsidRPr="00BB1EE8">
        <w:rPr>
          <w:rFonts w:ascii="Arial" w:hAnsi="Arial" w:cs="Arial"/>
          <w:sz w:val="24"/>
        </w:rPr>
        <w:lastRenderedPageBreak/>
        <w:t>1.   technische und organisatorische Maßnahmen, um sicherzustellen, dass die Verarbeitung nach der Verordnung (EU) Nr. 2016/679 erfolgt,</w:t>
      </w:r>
    </w:p>
    <w:p w14:paraId="51F56664" w14:textId="77777777" w:rsidR="003A245B" w:rsidRPr="00BB1EE8" w:rsidRDefault="003A245B" w:rsidP="00A667B6">
      <w:pPr>
        <w:shd w:val="clear" w:color="auto" w:fill="E7E6E6" w:themeFill="background2"/>
        <w:ind w:left="708"/>
        <w:jc w:val="both"/>
        <w:rPr>
          <w:rFonts w:ascii="Arial" w:hAnsi="Arial" w:cs="Arial"/>
          <w:sz w:val="24"/>
        </w:rPr>
      </w:pPr>
      <w:r w:rsidRPr="00BB1EE8">
        <w:rPr>
          <w:rFonts w:ascii="Arial" w:hAnsi="Arial" w:cs="Arial"/>
          <w:sz w:val="24"/>
        </w:rPr>
        <w:t>2.    Maßnahmen, die gewährleisten, dass nachträglich überprüft und festgestellt werden kann, ob und von wem personenbezogene Daten eingegeben, verändert oder entfernt worden sind,</w:t>
      </w:r>
    </w:p>
    <w:p w14:paraId="4E65F95F" w14:textId="77777777" w:rsidR="003A245B" w:rsidRPr="00BB1EE8" w:rsidRDefault="003A245B" w:rsidP="00A667B6">
      <w:pPr>
        <w:shd w:val="clear" w:color="auto" w:fill="E7E6E6" w:themeFill="background2"/>
        <w:ind w:left="708"/>
        <w:jc w:val="both"/>
        <w:rPr>
          <w:rFonts w:ascii="Arial" w:hAnsi="Arial" w:cs="Arial"/>
          <w:sz w:val="24"/>
        </w:rPr>
      </w:pPr>
      <w:r w:rsidRPr="00BB1EE8">
        <w:rPr>
          <w:rFonts w:ascii="Arial" w:hAnsi="Arial" w:cs="Arial"/>
          <w:sz w:val="24"/>
        </w:rPr>
        <w:t>3.   Sensibilisierung der an Verarbeitungsvorgängen Beteiligten,</w:t>
      </w:r>
    </w:p>
    <w:p w14:paraId="391C92B2" w14:textId="77777777" w:rsidR="003A245B" w:rsidRPr="00BB1EE8" w:rsidRDefault="003A245B" w:rsidP="00A667B6">
      <w:pPr>
        <w:shd w:val="clear" w:color="auto" w:fill="E7E6E6" w:themeFill="background2"/>
        <w:ind w:left="708"/>
        <w:jc w:val="both"/>
        <w:rPr>
          <w:rFonts w:ascii="Arial" w:hAnsi="Arial" w:cs="Arial"/>
          <w:sz w:val="24"/>
        </w:rPr>
      </w:pPr>
      <w:r w:rsidRPr="00BB1EE8">
        <w:rPr>
          <w:rFonts w:ascii="Arial" w:hAnsi="Arial" w:cs="Arial"/>
          <w:sz w:val="24"/>
        </w:rPr>
        <w:t>4.   Beschränkung des Zugangs zu den personenbezogenen Daten innerhalb der verantwortlichen Stelle und von Auftragsverarbeitern,</w:t>
      </w:r>
    </w:p>
    <w:p w14:paraId="183480B2" w14:textId="305E82E2" w:rsidR="003A245B" w:rsidRPr="00BB1EE8" w:rsidRDefault="00644B8F" w:rsidP="00A667B6">
      <w:pPr>
        <w:shd w:val="clear" w:color="auto" w:fill="E7E6E6" w:themeFill="background2"/>
        <w:ind w:left="708"/>
        <w:jc w:val="both"/>
        <w:rPr>
          <w:rFonts w:ascii="Arial" w:hAnsi="Arial" w:cs="Arial"/>
          <w:sz w:val="24"/>
        </w:rPr>
      </w:pPr>
      <w:r>
        <w:rPr>
          <w:rFonts w:ascii="Arial" w:hAnsi="Arial" w:cs="Arial"/>
          <w:sz w:val="24"/>
        </w:rPr>
        <w:t>(</w:t>
      </w:r>
      <w:r w:rsidR="003A245B" w:rsidRPr="00BB1EE8">
        <w:rPr>
          <w:rFonts w:ascii="Arial" w:hAnsi="Arial" w:cs="Arial"/>
          <w:sz w:val="24"/>
        </w:rPr>
        <w:t>5.    Pseudonymisierung personenbezogener Daten</w:t>
      </w:r>
      <w:r>
        <w:rPr>
          <w:rFonts w:ascii="Arial" w:hAnsi="Arial" w:cs="Arial"/>
          <w:sz w:val="24"/>
        </w:rPr>
        <w:t>, (s.o.))</w:t>
      </w:r>
    </w:p>
    <w:p w14:paraId="3139F1D3" w14:textId="77777777" w:rsidR="003A245B" w:rsidRPr="00BB1EE8" w:rsidRDefault="003A245B" w:rsidP="00A667B6">
      <w:pPr>
        <w:shd w:val="clear" w:color="auto" w:fill="E7E6E6" w:themeFill="background2"/>
        <w:ind w:left="708"/>
        <w:jc w:val="both"/>
        <w:rPr>
          <w:rFonts w:ascii="Arial" w:hAnsi="Arial" w:cs="Arial"/>
          <w:sz w:val="24"/>
        </w:rPr>
      </w:pPr>
      <w:r w:rsidRPr="00BB1EE8">
        <w:rPr>
          <w:rFonts w:ascii="Arial" w:hAnsi="Arial" w:cs="Arial"/>
          <w:sz w:val="24"/>
        </w:rPr>
        <w:t>6.    Verschlüsselung personenbezogener Daten,</w:t>
      </w:r>
    </w:p>
    <w:p w14:paraId="16FEF83B" w14:textId="77777777" w:rsidR="003A245B" w:rsidRPr="00BB1EE8" w:rsidRDefault="003A245B" w:rsidP="00A667B6">
      <w:pPr>
        <w:shd w:val="clear" w:color="auto" w:fill="E7E6E6" w:themeFill="background2"/>
        <w:ind w:left="708"/>
        <w:jc w:val="both"/>
        <w:rPr>
          <w:rFonts w:ascii="Arial" w:hAnsi="Arial" w:cs="Arial"/>
          <w:sz w:val="24"/>
        </w:rPr>
      </w:pPr>
      <w:r w:rsidRPr="00BB1EE8">
        <w:rPr>
          <w:rFonts w:ascii="Arial" w:hAnsi="Arial" w:cs="Arial"/>
          <w:sz w:val="24"/>
        </w:rPr>
        <w:t>7.    Sicherstellung der Fähigkeit, Vertraulichkeit, Integrität, Verfügbarkeit und Belastbarkeit der Systeme und Dienste im Zusammenhang mit der Verarbeitung personenbezogener Daten, einschließlich der Fähigkeit, die Verfügbarkeit und den Zugang bei einem physischen oder technischen Zwischenfall rasch wiederherzustellen,</w:t>
      </w:r>
    </w:p>
    <w:p w14:paraId="4E85BB56" w14:textId="77777777" w:rsidR="003A245B" w:rsidRPr="00BB1EE8" w:rsidRDefault="003A245B" w:rsidP="00A667B6">
      <w:pPr>
        <w:shd w:val="clear" w:color="auto" w:fill="E7E6E6" w:themeFill="background2"/>
        <w:ind w:left="708"/>
        <w:jc w:val="both"/>
        <w:rPr>
          <w:rFonts w:ascii="Arial" w:hAnsi="Arial" w:cs="Arial"/>
          <w:sz w:val="24"/>
        </w:rPr>
      </w:pPr>
      <w:r w:rsidRPr="00BB1EE8">
        <w:rPr>
          <w:rFonts w:ascii="Arial" w:hAnsi="Arial" w:cs="Arial"/>
          <w:sz w:val="24"/>
        </w:rPr>
        <w:t>8.   zur Gewährleistung der Sicherheit der Verarbeitung die Einrichtung eines Verfahrens zur regelmäßigen Überprüfung, Bewertung und Evaluierung der Wirksamkeit der technischen und organisatorischen Maßnahmen oder</w:t>
      </w:r>
    </w:p>
    <w:p w14:paraId="7B70AC27" w14:textId="77777777" w:rsidR="003A245B" w:rsidRPr="00BB1EE8" w:rsidRDefault="003A245B" w:rsidP="00A667B6">
      <w:pPr>
        <w:shd w:val="clear" w:color="auto" w:fill="E7E6E6" w:themeFill="background2"/>
        <w:ind w:left="708"/>
        <w:jc w:val="both"/>
        <w:rPr>
          <w:rFonts w:ascii="Arial" w:hAnsi="Arial" w:cs="Arial"/>
          <w:sz w:val="24"/>
        </w:rPr>
      </w:pPr>
      <w:r w:rsidRPr="00BB1EE8">
        <w:rPr>
          <w:rFonts w:ascii="Arial" w:hAnsi="Arial" w:cs="Arial"/>
          <w:sz w:val="24"/>
        </w:rPr>
        <w:t>9.   spezifische Verfahrensregelungen, die im Fall einer Übermittlung oder Verarbeitung für andere Zwecke die Einhaltung der Vorgaben dieses Gesetzes sowie der Verordnung (EU) Nr. 2016/679 sicherstellen.</w:t>
      </w:r>
    </w:p>
    <w:p w14:paraId="2C89532C" w14:textId="77777777" w:rsidR="000757E2" w:rsidRDefault="000757E2" w:rsidP="000757E2">
      <w:pPr>
        <w:pStyle w:val="Listenabsatz"/>
        <w:ind w:left="1069"/>
        <w:rPr>
          <w:rFonts w:ascii="Arial" w:hAnsi="Arial" w:cs="Arial"/>
          <w:sz w:val="24"/>
        </w:rPr>
      </w:pPr>
    </w:p>
    <w:p w14:paraId="2B489454" w14:textId="77777777" w:rsidR="000757E2" w:rsidRDefault="003368CC" w:rsidP="000E26D9">
      <w:pPr>
        <w:pStyle w:val="Listenabsatz"/>
        <w:numPr>
          <w:ilvl w:val="0"/>
          <w:numId w:val="7"/>
        </w:numPr>
        <w:ind w:left="357" w:hanging="357"/>
        <w:rPr>
          <w:rFonts w:ascii="Arial" w:hAnsi="Arial" w:cs="Arial"/>
          <w:sz w:val="24"/>
        </w:rPr>
      </w:pPr>
      <w:r>
        <w:rPr>
          <w:rFonts w:ascii="Arial" w:hAnsi="Arial" w:cs="Arial"/>
          <w:sz w:val="24"/>
        </w:rPr>
        <w:t>Ggfs. Rückgriff auf technische und organisatorische Maßnahmen der Hochschule</w:t>
      </w:r>
    </w:p>
    <w:p w14:paraId="1A6F3016" w14:textId="77777777" w:rsidR="00660C1D" w:rsidRDefault="00AB1C92" w:rsidP="00AB1C92">
      <w:pPr>
        <w:pStyle w:val="Listenabsatz"/>
        <w:numPr>
          <w:ilvl w:val="0"/>
          <w:numId w:val="7"/>
        </w:numPr>
        <w:rPr>
          <w:rFonts w:ascii="Arial" w:hAnsi="Arial" w:cs="Arial"/>
          <w:sz w:val="24"/>
        </w:rPr>
      </w:pPr>
      <w:r>
        <w:rPr>
          <w:rFonts w:ascii="Arial" w:hAnsi="Arial" w:cs="Arial"/>
          <w:sz w:val="24"/>
        </w:rPr>
        <w:t xml:space="preserve">Möglichkeit der </w:t>
      </w:r>
      <w:r w:rsidR="00660C1D" w:rsidRPr="00660C1D">
        <w:rPr>
          <w:rFonts w:ascii="Arial" w:hAnsi="Arial" w:cs="Arial"/>
          <w:sz w:val="24"/>
        </w:rPr>
        <w:t>Datentreuhänderschaft</w:t>
      </w:r>
      <w:r>
        <w:rPr>
          <w:rFonts w:ascii="Arial" w:hAnsi="Arial" w:cs="Arial"/>
          <w:sz w:val="24"/>
        </w:rPr>
        <w:t xml:space="preserve"> evaluieren</w:t>
      </w:r>
    </w:p>
    <w:p w14:paraId="3694801A" w14:textId="77777777" w:rsidR="00AB1C92" w:rsidRPr="003368CC" w:rsidRDefault="00AB1C92" w:rsidP="00AB1C92">
      <w:pPr>
        <w:pStyle w:val="Listenabsatz"/>
        <w:ind w:left="1069"/>
        <w:rPr>
          <w:rFonts w:ascii="Arial" w:hAnsi="Arial" w:cs="Arial"/>
          <w:sz w:val="24"/>
        </w:rPr>
      </w:pPr>
    </w:p>
    <w:p w14:paraId="45F1F2C4" w14:textId="5347332A" w:rsidR="002C5A5D" w:rsidRDefault="002C5A5D" w:rsidP="00CE3974">
      <w:pPr>
        <w:pStyle w:val="Listenabsatz"/>
        <w:numPr>
          <w:ilvl w:val="0"/>
          <w:numId w:val="5"/>
        </w:numPr>
        <w:spacing w:after="240"/>
        <w:rPr>
          <w:rFonts w:ascii="Arial" w:hAnsi="Arial" w:cs="Arial"/>
          <w:b/>
          <w:sz w:val="24"/>
        </w:rPr>
      </w:pPr>
      <w:r>
        <w:rPr>
          <w:rFonts w:ascii="Arial" w:hAnsi="Arial" w:cs="Arial"/>
          <w:b/>
          <w:sz w:val="24"/>
        </w:rPr>
        <w:t>Optional: Nachnutzung von Daten</w:t>
      </w:r>
    </w:p>
    <w:p w14:paraId="6D82BDA1" w14:textId="28B26ABF" w:rsidR="002C5A5D" w:rsidRDefault="002C5A5D" w:rsidP="002C5A5D">
      <w:pPr>
        <w:pStyle w:val="Listenabsatz"/>
        <w:numPr>
          <w:ilvl w:val="0"/>
          <w:numId w:val="7"/>
        </w:numPr>
        <w:rPr>
          <w:rFonts w:ascii="Arial" w:hAnsi="Arial" w:cs="Arial"/>
          <w:sz w:val="24"/>
        </w:rPr>
      </w:pPr>
      <w:r w:rsidRPr="002C5A5D">
        <w:rPr>
          <w:rFonts w:ascii="Arial" w:hAnsi="Arial" w:cs="Arial"/>
          <w:sz w:val="24"/>
        </w:rPr>
        <w:t>Welche Nachnutzung von Daten ist geplant?</w:t>
      </w:r>
    </w:p>
    <w:p w14:paraId="5FB5F35B" w14:textId="0550E55D" w:rsidR="002C5A5D" w:rsidRPr="002C5A5D" w:rsidRDefault="002C5A5D" w:rsidP="002C5A5D">
      <w:pPr>
        <w:pStyle w:val="Listenabsatz"/>
        <w:numPr>
          <w:ilvl w:val="0"/>
          <w:numId w:val="7"/>
        </w:numPr>
        <w:rPr>
          <w:rFonts w:ascii="Arial" w:hAnsi="Arial" w:cs="Arial"/>
          <w:sz w:val="24"/>
        </w:rPr>
      </w:pPr>
      <w:r>
        <w:rPr>
          <w:rFonts w:ascii="Arial" w:hAnsi="Arial" w:cs="Arial"/>
          <w:sz w:val="24"/>
        </w:rPr>
        <w:t>Ist Anonymisierung/Pseudonymisierung dabei umgesetzt?</w:t>
      </w:r>
    </w:p>
    <w:p w14:paraId="110F5B28" w14:textId="069B0BBE" w:rsidR="002C5A5D" w:rsidRDefault="002C5A5D" w:rsidP="002C5A5D">
      <w:pPr>
        <w:pStyle w:val="Listenabsatz"/>
        <w:numPr>
          <w:ilvl w:val="0"/>
          <w:numId w:val="7"/>
        </w:numPr>
        <w:rPr>
          <w:rFonts w:ascii="Arial" w:hAnsi="Arial" w:cs="Arial"/>
          <w:sz w:val="24"/>
        </w:rPr>
      </w:pPr>
      <w:r>
        <w:rPr>
          <w:rFonts w:ascii="Arial" w:hAnsi="Arial" w:cs="Arial"/>
          <w:sz w:val="24"/>
        </w:rPr>
        <w:t>Welche Hürden werden aufgebaut? (Antragsverfahren)</w:t>
      </w:r>
    </w:p>
    <w:p w14:paraId="051E2EF3" w14:textId="77777777" w:rsidR="002C5A5D" w:rsidRPr="002C5A5D" w:rsidRDefault="002C5A5D" w:rsidP="002C5A5D">
      <w:pPr>
        <w:pStyle w:val="Listenabsatz"/>
        <w:numPr>
          <w:ilvl w:val="0"/>
          <w:numId w:val="7"/>
        </w:numPr>
        <w:rPr>
          <w:rFonts w:ascii="Arial" w:hAnsi="Arial" w:cs="Arial"/>
          <w:sz w:val="24"/>
        </w:rPr>
      </w:pPr>
    </w:p>
    <w:p w14:paraId="4458DE8B" w14:textId="5EBAF911" w:rsidR="00CE3974" w:rsidRPr="00CE3974" w:rsidRDefault="005D0092" w:rsidP="00CE3974">
      <w:pPr>
        <w:pStyle w:val="Listenabsatz"/>
        <w:numPr>
          <w:ilvl w:val="0"/>
          <w:numId w:val="5"/>
        </w:numPr>
        <w:spacing w:after="240"/>
        <w:rPr>
          <w:rFonts w:ascii="Arial" w:hAnsi="Arial" w:cs="Arial"/>
          <w:b/>
          <w:sz w:val="24"/>
        </w:rPr>
      </w:pPr>
      <w:r>
        <w:rPr>
          <w:rFonts w:ascii="Arial" w:hAnsi="Arial" w:cs="Arial"/>
          <w:b/>
          <w:sz w:val="24"/>
        </w:rPr>
        <w:t xml:space="preserve">Optional: </w:t>
      </w:r>
      <w:r w:rsidR="00AB1C92">
        <w:rPr>
          <w:rFonts w:ascii="Arial" w:hAnsi="Arial" w:cs="Arial"/>
          <w:b/>
          <w:sz w:val="24"/>
        </w:rPr>
        <w:t xml:space="preserve">Prüfung </w:t>
      </w:r>
      <w:r w:rsidR="00CE3974">
        <w:rPr>
          <w:rFonts w:ascii="Arial" w:hAnsi="Arial" w:cs="Arial"/>
          <w:b/>
          <w:sz w:val="24"/>
        </w:rPr>
        <w:t>§ 17 DSG NRW</w:t>
      </w:r>
    </w:p>
    <w:p w14:paraId="689A2F13" w14:textId="65AACA43" w:rsidR="00CE3974" w:rsidRPr="00CE3974" w:rsidRDefault="00CE3974" w:rsidP="00CE3974">
      <w:pPr>
        <w:spacing w:after="240"/>
        <w:rPr>
          <w:rFonts w:ascii="Arial" w:hAnsi="Arial" w:cs="Arial"/>
          <w:b/>
          <w:sz w:val="24"/>
        </w:rPr>
      </w:pPr>
      <w:r>
        <w:rPr>
          <w:rFonts w:ascii="Arial" w:hAnsi="Arial" w:cs="Arial"/>
          <w:b/>
          <w:sz w:val="24"/>
        </w:rPr>
        <w:t>(Nur wenn (personenbezogene Verarbeitung ohne Einwilligung erfolgt: z.B. Daten aus Datenbeständen)</w:t>
      </w:r>
    </w:p>
    <w:p w14:paraId="6A437DD1" w14:textId="019C69F9" w:rsidR="00AB1C92" w:rsidRDefault="00AB1C92" w:rsidP="00AB1C92">
      <w:pPr>
        <w:pStyle w:val="Listenabsatz"/>
        <w:numPr>
          <w:ilvl w:val="1"/>
          <w:numId w:val="5"/>
        </w:numPr>
        <w:spacing w:after="240"/>
        <w:ind w:left="357" w:hanging="357"/>
        <w:rPr>
          <w:rFonts w:ascii="Arial" w:hAnsi="Arial" w:cs="Arial"/>
          <w:b/>
          <w:sz w:val="24"/>
        </w:rPr>
      </w:pPr>
      <w:r w:rsidRPr="003D4436">
        <w:rPr>
          <w:rFonts w:ascii="Arial" w:hAnsi="Arial" w:cs="Arial"/>
          <w:b/>
          <w:sz w:val="24"/>
        </w:rPr>
        <w:t>Erforderlichkeit</w:t>
      </w:r>
    </w:p>
    <w:p w14:paraId="3A3EB609" w14:textId="77777777" w:rsidR="003E2A1D" w:rsidRPr="003E2A1D" w:rsidRDefault="003E2A1D" w:rsidP="00E21BFF">
      <w:pPr>
        <w:pStyle w:val="Listenabsatz"/>
        <w:ind w:left="357"/>
        <w:rPr>
          <w:rFonts w:ascii="Arial" w:hAnsi="Arial" w:cs="Arial"/>
          <w:sz w:val="24"/>
        </w:rPr>
      </w:pPr>
      <w:r>
        <w:rPr>
          <w:rFonts w:ascii="Arial" w:hAnsi="Arial" w:cs="Arial"/>
          <w:sz w:val="24"/>
        </w:rPr>
        <w:t>Wenn die Datenverarbeitung nicht auf die Einwilligung der betroffenen Personen gestützt wird, sind folgende Aspekte festzuhalten</w:t>
      </w:r>
    </w:p>
    <w:p w14:paraId="12DA3B75" w14:textId="77777777" w:rsidR="00AB1C92" w:rsidRDefault="00AB1C92" w:rsidP="00AB1C92">
      <w:pPr>
        <w:pStyle w:val="Listenabsatz"/>
        <w:numPr>
          <w:ilvl w:val="0"/>
          <w:numId w:val="7"/>
        </w:numPr>
        <w:ind w:left="357" w:hanging="357"/>
        <w:rPr>
          <w:rFonts w:ascii="Arial" w:hAnsi="Arial" w:cs="Arial"/>
          <w:sz w:val="24"/>
        </w:rPr>
      </w:pPr>
      <w:r>
        <w:rPr>
          <w:rFonts w:ascii="Arial" w:hAnsi="Arial" w:cs="Arial"/>
          <w:sz w:val="24"/>
        </w:rPr>
        <w:lastRenderedPageBreak/>
        <w:t xml:space="preserve">Darlegung der Erforderlichkeit der konkreten Datenverarbeitungen für die Zwecke der wissenschaftlichen Forschung </w:t>
      </w:r>
    </w:p>
    <w:p w14:paraId="5927B638" w14:textId="77777777" w:rsidR="003D57C9" w:rsidRPr="001B5E77" w:rsidRDefault="003D57C9" w:rsidP="003D57C9">
      <w:pPr>
        <w:pStyle w:val="Listenabsatz"/>
        <w:ind w:left="357"/>
        <w:rPr>
          <w:rFonts w:ascii="Arial" w:hAnsi="Arial" w:cs="Arial"/>
          <w:i/>
          <w:sz w:val="24"/>
        </w:rPr>
      </w:pPr>
    </w:p>
    <w:p w14:paraId="63865D74" w14:textId="77777777" w:rsidR="00AB1C92" w:rsidRPr="00BB1EE8" w:rsidRDefault="00AB1C92" w:rsidP="00AB1C92">
      <w:pPr>
        <w:pStyle w:val="Listenabsatz"/>
        <w:shd w:val="clear" w:color="auto" w:fill="E7E6E6" w:themeFill="background2"/>
        <w:spacing w:line="259" w:lineRule="auto"/>
        <w:ind w:left="708"/>
        <w:jc w:val="both"/>
        <w:rPr>
          <w:rFonts w:ascii="Arial" w:hAnsi="Arial" w:cs="Arial"/>
          <w:sz w:val="24"/>
        </w:rPr>
      </w:pPr>
      <w:r w:rsidRPr="00BB1EE8">
        <w:rPr>
          <w:rFonts w:ascii="Arial" w:hAnsi="Arial" w:cs="Arial"/>
          <w:sz w:val="24"/>
        </w:rPr>
        <w:t xml:space="preserve">Die Verarbeitung </w:t>
      </w:r>
      <w:r w:rsidR="005D0092" w:rsidRPr="00BB1EE8">
        <w:rPr>
          <w:rFonts w:ascii="Arial" w:hAnsi="Arial" w:cs="Arial"/>
          <w:sz w:val="24"/>
        </w:rPr>
        <w:t xml:space="preserve">ohne Einwilligung </w:t>
      </w:r>
      <w:r w:rsidRPr="00BB1EE8">
        <w:rPr>
          <w:rFonts w:ascii="Arial" w:hAnsi="Arial" w:cs="Arial"/>
          <w:sz w:val="24"/>
        </w:rPr>
        <w:t>ist nicht erforderlich, wenn die Forschungsziele auch unter Nutzung anonymer oder anonymisierter Daten erreicht werden können</w:t>
      </w:r>
      <w:r w:rsidR="005D0092" w:rsidRPr="00BB1EE8">
        <w:rPr>
          <w:rFonts w:ascii="Arial" w:hAnsi="Arial" w:cs="Arial"/>
          <w:sz w:val="24"/>
        </w:rPr>
        <w:t xml:space="preserve"> oder mittels einer Einwilligung der Betroffenen.</w:t>
      </w:r>
    </w:p>
    <w:p w14:paraId="34BC268C" w14:textId="77777777" w:rsidR="003D57C9" w:rsidRDefault="003D57C9" w:rsidP="003D57C9">
      <w:pPr>
        <w:pStyle w:val="Listenabsatz"/>
        <w:ind w:left="357"/>
        <w:rPr>
          <w:rFonts w:ascii="Arial" w:hAnsi="Arial" w:cs="Arial"/>
          <w:sz w:val="24"/>
        </w:rPr>
      </w:pPr>
    </w:p>
    <w:p w14:paraId="311FA8EB" w14:textId="77777777" w:rsidR="00AB1C92" w:rsidRDefault="00AB1C92" w:rsidP="00AB1C92">
      <w:pPr>
        <w:pStyle w:val="Listenabsatz"/>
        <w:numPr>
          <w:ilvl w:val="0"/>
          <w:numId w:val="7"/>
        </w:numPr>
        <w:ind w:left="357" w:hanging="357"/>
        <w:rPr>
          <w:rFonts w:ascii="Arial" w:hAnsi="Arial" w:cs="Arial"/>
          <w:sz w:val="24"/>
        </w:rPr>
      </w:pPr>
      <w:r>
        <w:rPr>
          <w:rFonts w:ascii="Arial" w:hAnsi="Arial" w:cs="Arial"/>
          <w:sz w:val="24"/>
        </w:rPr>
        <w:t>Warum ist das Forschungsvorhaben nur mit den gegenständlichen personen</w:t>
      </w:r>
      <w:r w:rsidR="00E16579">
        <w:rPr>
          <w:rFonts w:ascii="Arial" w:hAnsi="Arial" w:cs="Arial"/>
          <w:sz w:val="24"/>
        </w:rPr>
        <w:t xml:space="preserve">- </w:t>
      </w:r>
      <w:r>
        <w:rPr>
          <w:rFonts w:ascii="Arial" w:hAnsi="Arial" w:cs="Arial"/>
          <w:sz w:val="24"/>
        </w:rPr>
        <w:t>bezogenen Daten realisierbar?</w:t>
      </w:r>
    </w:p>
    <w:p w14:paraId="26A013F8" w14:textId="77777777" w:rsidR="00AB1C92" w:rsidRDefault="00AB1C92" w:rsidP="00AB1C92">
      <w:pPr>
        <w:pStyle w:val="Listenabsatz"/>
        <w:ind w:left="357"/>
        <w:rPr>
          <w:rFonts w:ascii="Arial" w:hAnsi="Arial" w:cs="Arial"/>
          <w:sz w:val="24"/>
        </w:rPr>
      </w:pPr>
    </w:p>
    <w:p w14:paraId="662AC757" w14:textId="77777777" w:rsidR="00924764" w:rsidRDefault="00924764" w:rsidP="00AB1C92">
      <w:pPr>
        <w:pStyle w:val="Listenabsatz"/>
        <w:ind w:left="357"/>
        <w:rPr>
          <w:rFonts w:ascii="Arial" w:hAnsi="Arial" w:cs="Arial"/>
          <w:sz w:val="24"/>
        </w:rPr>
      </w:pPr>
    </w:p>
    <w:p w14:paraId="122E41EE" w14:textId="77777777" w:rsidR="00AB1C92" w:rsidRDefault="00AB1C92" w:rsidP="00AB1C92">
      <w:pPr>
        <w:pStyle w:val="Listenabsatz"/>
        <w:numPr>
          <w:ilvl w:val="1"/>
          <w:numId w:val="5"/>
        </w:numPr>
        <w:spacing w:after="240"/>
        <w:ind w:left="357" w:hanging="357"/>
        <w:rPr>
          <w:rFonts w:ascii="Arial" w:hAnsi="Arial" w:cs="Arial"/>
          <w:b/>
          <w:sz w:val="24"/>
        </w:rPr>
      </w:pPr>
      <w:r w:rsidRPr="00E80526">
        <w:rPr>
          <w:rFonts w:ascii="Arial" w:hAnsi="Arial" w:cs="Arial"/>
          <w:b/>
          <w:sz w:val="24"/>
        </w:rPr>
        <w:t>Interessenabwägung</w:t>
      </w:r>
    </w:p>
    <w:p w14:paraId="13A3FB77" w14:textId="77777777" w:rsidR="00AB1C92" w:rsidRDefault="00AB1C92" w:rsidP="00AB1C92">
      <w:pPr>
        <w:pStyle w:val="Listenabsatz"/>
        <w:numPr>
          <w:ilvl w:val="0"/>
          <w:numId w:val="7"/>
        </w:numPr>
        <w:ind w:left="357" w:hanging="357"/>
        <w:rPr>
          <w:rFonts w:ascii="Arial" w:hAnsi="Arial" w:cs="Arial"/>
          <w:sz w:val="24"/>
        </w:rPr>
      </w:pPr>
      <w:r>
        <w:rPr>
          <w:rFonts w:ascii="Arial" w:hAnsi="Arial" w:cs="Arial"/>
          <w:sz w:val="24"/>
        </w:rPr>
        <w:t xml:space="preserve">Interessen der Forschenden an </w:t>
      </w:r>
      <w:r w:rsidR="003E2A1D">
        <w:rPr>
          <w:rFonts w:ascii="Arial" w:hAnsi="Arial" w:cs="Arial"/>
          <w:sz w:val="24"/>
        </w:rPr>
        <w:t xml:space="preserve">der </w:t>
      </w:r>
      <w:r>
        <w:rPr>
          <w:rFonts w:ascii="Arial" w:hAnsi="Arial" w:cs="Arial"/>
          <w:sz w:val="24"/>
        </w:rPr>
        <w:t xml:space="preserve">Datenverarbeitung müssen </w:t>
      </w:r>
      <w:r w:rsidR="003E2A1D">
        <w:rPr>
          <w:rFonts w:ascii="Arial" w:hAnsi="Arial" w:cs="Arial"/>
          <w:sz w:val="24"/>
        </w:rPr>
        <w:t xml:space="preserve">die </w:t>
      </w:r>
      <w:r>
        <w:rPr>
          <w:rFonts w:ascii="Arial" w:hAnsi="Arial" w:cs="Arial"/>
          <w:sz w:val="24"/>
        </w:rPr>
        <w:t>Interessen der betroffenen Personen an einem Ausschluss der Verarbeitung überwiegen</w:t>
      </w:r>
    </w:p>
    <w:p w14:paraId="14F2B9F5" w14:textId="77777777" w:rsidR="00AB1C92" w:rsidRDefault="00AB1C92" w:rsidP="00AB1C92">
      <w:pPr>
        <w:pStyle w:val="Listenabsatz"/>
        <w:numPr>
          <w:ilvl w:val="0"/>
          <w:numId w:val="7"/>
        </w:numPr>
        <w:ind w:left="357" w:hanging="357"/>
        <w:rPr>
          <w:rFonts w:ascii="Arial" w:hAnsi="Arial" w:cs="Arial"/>
          <w:sz w:val="24"/>
        </w:rPr>
      </w:pPr>
      <w:r>
        <w:rPr>
          <w:rFonts w:ascii="Arial" w:hAnsi="Arial" w:cs="Arial"/>
          <w:sz w:val="24"/>
        </w:rPr>
        <w:t>Die Interessen sind gegenüberzustellen und zu vergleichen</w:t>
      </w:r>
    </w:p>
    <w:p w14:paraId="3ED4A88C" w14:textId="77777777" w:rsidR="00AB1C92" w:rsidRDefault="00AB1C92" w:rsidP="00AB1C92">
      <w:pPr>
        <w:pStyle w:val="Listenabsatz"/>
        <w:ind w:left="357"/>
        <w:rPr>
          <w:rFonts w:ascii="Arial" w:hAnsi="Arial" w:cs="Arial"/>
          <w:sz w:val="24"/>
        </w:rPr>
      </w:pPr>
    </w:p>
    <w:p w14:paraId="7F52D3B4" w14:textId="77777777" w:rsidR="00AB1C92" w:rsidRPr="00BB1EE8" w:rsidRDefault="00AB1C92" w:rsidP="00AB1C92">
      <w:pPr>
        <w:pStyle w:val="Listenabsatz"/>
        <w:shd w:val="clear" w:color="auto" w:fill="E7E6E6" w:themeFill="background2"/>
        <w:spacing w:line="259" w:lineRule="auto"/>
        <w:ind w:left="708"/>
        <w:jc w:val="both"/>
        <w:rPr>
          <w:rFonts w:ascii="Arial" w:hAnsi="Arial" w:cs="Arial"/>
          <w:sz w:val="24"/>
        </w:rPr>
      </w:pPr>
      <w:r w:rsidRPr="00BB1EE8">
        <w:rPr>
          <w:rFonts w:ascii="Arial" w:hAnsi="Arial" w:cs="Arial"/>
          <w:sz w:val="24"/>
        </w:rPr>
        <w:t xml:space="preserve">Ein Überwiegen der Interessen des </w:t>
      </w:r>
      <w:r w:rsidR="003D57C9" w:rsidRPr="00BB1EE8">
        <w:rPr>
          <w:rFonts w:ascii="Arial" w:hAnsi="Arial" w:cs="Arial"/>
          <w:sz w:val="24"/>
        </w:rPr>
        <w:t>Forschenden</w:t>
      </w:r>
      <w:r w:rsidRPr="00BB1EE8">
        <w:rPr>
          <w:rFonts w:ascii="Arial" w:hAnsi="Arial" w:cs="Arial"/>
          <w:sz w:val="24"/>
        </w:rPr>
        <w:t xml:space="preserve"> liegt regelmäßig dann vor, wenn die</w:t>
      </w:r>
      <w:r w:rsidR="009F72EE" w:rsidRPr="00BB1EE8">
        <w:rPr>
          <w:rFonts w:ascii="Arial" w:hAnsi="Arial" w:cs="Arial"/>
          <w:sz w:val="24"/>
        </w:rPr>
        <w:t xml:space="preserve"> Grundsätze</w:t>
      </w:r>
      <w:r w:rsidRPr="00BB1EE8">
        <w:rPr>
          <w:rFonts w:ascii="Arial" w:hAnsi="Arial" w:cs="Arial"/>
          <w:sz w:val="24"/>
        </w:rPr>
        <w:t xml:space="preserve"> der Erforderlichkeit, Zweckbindung und Verhältnismäßigkeit beachtet werden.</w:t>
      </w:r>
    </w:p>
    <w:p w14:paraId="2790A038" w14:textId="77777777" w:rsidR="00AB1C92" w:rsidRPr="00BB1EE8" w:rsidRDefault="00AB1C92" w:rsidP="00AB1C92">
      <w:pPr>
        <w:pStyle w:val="Listenabsatz"/>
        <w:shd w:val="clear" w:color="auto" w:fill="E7E6E6" w:themeFill="background2"/>
        <w:spacing w:line="259" w:lineRule="auto"/>
        <w:ind w:left="708"/>
        <w:jc w:val="both"/>
        <w:rPr>
          <w:rFonts w:ascii="Arial" w:hAnsi="Arial" w:cs="Arial"/>
          <w:sz w:val="24"/>
        </w:rPr>
      </w:pPr>
      <w:r w:rsidRPr="00BB1EE8">
        <w:rPr>
          <w:rFonts w:ascii="Arial" w:hAnsi="Arial" w:cs="Arial"/>
          <w:sz w:val="24"/>
        </w:rPr>
        <w:t>Bei der Prüfung der Verhältnismäßigkeit ist im Rahmen der „praktischen Konkordanz“ danach zu fragen, ob der Eingriff in die Rechte de</w:t>
      </w:r>
      <w:r w:rsidR="003E2A1D" w:rsidRPr="00BB1EE8">
        <w:rPr>
          <w:rFonts w:ascii="Arial" w:hAnsi="Arial" w:cs="Arial"/>
          <w:sz w:val="24"/>
        </w:rPr>
        <w:t>r</w:t>
      </w:r>
      <w:r w:rsidRPr="00BB1EE8">
        <w:rPr>
          <w:rFonts w:ascii="Arial" w:hAnsi="Arial" w:cs="Arial"/>
          <w:sz w:val="24"/>
        </w:rPr>
        <w:t xml:space="preserve"> betroffenen Personen infolge einer datenschutzgerechten Ausgestaltung des Forschungsvorhabens so gering wie möglich gehalten wird und nicht außer Verhältnis zu dem angestrebten Zweck steht.</w:t>
      </w:r>
    </w:p>
    <w:p w14:paraId="725F59AF" w14:textId="77777777" w:rsidR="00AB1C92" w:rsidRDefault="00AB1C92" w:rsidP="00AB1C92">
      <w:pPr>
        <w:pStyle w:val="Listenabsatz"/>
        <w:ind w:left="357"/>
        <w:rPr>
          <w:rFonts w:ascii="Arial" w:hAnsi="Arial" w:cs="Arial"/>
          <w:sz w:val="24"/>
        </w:rPr>
      </w:pPr>
    </w:p>
    <w:p w14:paraId="4F008A81" w14:textId="77777777" w:rsidR="003D57C9" w:rsidRDefault="00AB1C92" w:rsidP="009F72EE">
      <w:pPr>
        <w:pStyle w:val="Listenabsatz"/>
        <w:numPr>
          <w:ilvl w:val="0"/>
          <w:numId w:val="7"/>
        </w:numPr>
        <w:ind w:left="357" w:hanging="357"/>
        <w:rPr>
          <w:rFonts w:ascii="Arial" w:hAnsi="Arial" w:cs="Arial"/>
          <w:sz w:val="24"/>
        </w:rPr>
      </w:pPr>
      <w:r>
        <w:rPr>
          <w:rFonts w:ascii="Arial" w:hAnsi="Arial" w:cs="Arial"/>
          <w:sz w:val="24"/>
        </w:rPr>
        <w:t>Berücksichtigung der „vernünftige</w:t>
      </w:r>
      <w:r w:rsidRPr="00E80526">
        <w:rPr>
          <w:rFonts w:ascii="Arial" w:hAnsi="Arial" w:cs="Arial"/>
          <w:sz w:val="24"/>
        </w:rPr>
        <w:t xml:space="preserve"> Erwartungen</w:t>
      </w:r>
      <w:r>
        <w:rPr>
          <w:rFonts w:ascii="Arial" w:hAnsi="Arial" w:cs="Arial"/>
          <w:sz w:val="24"/>
        </w:rPr>
        <w:t>“</w:t>
      </w:r>
      <w:r w:rsidRPr="00E80526">
        <w:rPr>
          <w:rFonts w:ascii="Arial" w:hAnsi="Arial" w:cs="Arial"/>
          <w:sz w:val="24"/>
        </w:rPr>
        <w:t xml:space="preserve"> der betroffenen Personen, die auf ihrer Beziehung zu dem Verantwortlichen beruhen</w:t>
      </w:r>
    </w:p>
    <w:p w14:paraId="62CE617C" w14:textId="77777777" w:rsidR="009F72EE" w:rsidRPr="009F72EE" w:rsidRDefault="009F72EE" w:rsidP="00924764">
      <w:pPr>
        <w:pStyle w:val="Listenabsatz"/>
        <w:ind w:left="357"/>
        <w:rPr>
          <w:rFonts w:ascii="Arial" w:hAnsi="Arial" w:cs="Arial"/>
          <w:sz w:val="24"/>
        </w:rPr>
      </w:pPr>
    </w:p>
    <w:p w14:paraId="227EBE18" w14:textId="77777777" w:rsidR="000377B0" w:rsidRDefault="00ED6DA6" w:rsidP="00D26DEA">
      <w:pPr>
        <w:pStyle w:val="Listenabsatz"/>
        <w:numPr>
          <w:ilvl w:val="0"/>
          <w:numId w:val="5"/>
        </w:numPr>
        <w:spacing w:after="240"/>
        <w:rPr>
          <w:rFonts w:ascii="Arial" w:hAnsi="Arial" w:cs="Arial"/>
          <w:b/>
          <w:sz w:val="24"/>
        </w:rPr>
      </w:pPr>
      <w:r>
        <w:rPr>
          <w:rFonts w:ascii="Arial" w:hAnsi="Arial" w:cs="Arial"/>
          <w:b/>
          <w:sz w:val="24"/>
        </w:rPr>
        <w:t>Betroffenenrechte und Datenschutzmanagement</w:t>
      </w:r>
    </w:p>
    <w:p w14:paraId="734F75B5" w14:textId="3F756E00" w:rsidR="00FD2FD4" w:rsidRDefault="00CE3974" w:rsidP="00FA005F">
      <w:pPr>
        <w:pStyle w:val="Listenabsatz"/>
        <w:numPr>
          <w:ilvl w:val="1"/>
          <w:numId w:val="5"/>
        </w:numPr>
        <w:spacing w:after="240"/>
        <w:ind w:left="357" w:hanging="357"/>
        <w:rPr>
          <w:rFonts w:ascii="Arial" w:hAnsi="Arial" w:cs="Arial"/>
          <w:b/>
          <w:sz w:val="24"/>
        </w:rPr>
      </w:pPr>
      <w:r>
        <w:rPr>
          <w:rFonts w:ascii="Arial" w:hAnsi="Arial" w:cs="Arial"/>
          <w:b/>
          <w:sz w:val="24"/>
        </w:rPr>
        <w:t>Kurzd</w:t>
      </w:r>
      <w:r w:rsidR="00D123F1" w:rsidRPr="00D123F1">
        <w:rPr>
          <w:rFonts w:ascii="Arial" w:hAnsi="Arial" w:cs="Arial"/>
          <w:b/>
          <w:sz w:val="24"/>
        </w:rPr>
        <w:t xml:space="preserve">arstellung der Prozesse </w:t>
      </w:r>
      <w:r w:rsidR="00ED6DA6">
        <w:rPr>
          <w:rFonts w:ascii="Arial" w:hAnsi="Arial" w:cs="Arial"/>
          <w:b/>
          <w:sz w:val="24"/>
        </w:rPr>
        <w:t xml:space="preserve">und Bezeichnung </w:t>
      </w:r>
      <w:r w:rsidR="003D57C9">
        <w:rPr>
          <w:rFonts w:ascii="Arial" w:hAnsi="Arial" w:cs="Arial"/>
          <w:b/>
          <w:sz w:val="24"/>
        </w:rPr>
        <w:t xml:space="preserve">eines </w:t>
      </w:r>
      <w:r w:rsidR="003019FB">
        <w:rPr>
          <w:rFonts w:ascii="Arial" w:hAnsi="Arial" w:cs="Arial"/>
          <w:b/>
          <w:sz w:val="24"/>
        </w:rPr>
        <w:t>Ansprechpartner</w:t>
      </w:r>
      <w:r w:rsidR="003D57C9">
        <w:rPr>
          <w:rFonts w:ascii="Arial" w:hAnsi="Arial" w:cs="Arial"/>
          <w:b/>
          <w:sz w:val="24"/>
        </w:rPr>
        <w:t>s</w:t>
      </w:r>
      <w:r w:rsidR="00ED6DA6">
        <w:rPr>
          <w:rFonts w:ascii="Arial" w:hAnsi="Arial" w:cs="Arial"/>
          <w:b/>
          <w:sz w:val="24"/>
        </w:rPr>
        <w:t xml:space="preserve"> </w:t>
      </w:r>
      <w:r w:rsidR="00D123F1" w:rsidRPr="00D123F1">
        <w:rPr>
          <w:rFonts w:ascii="Arial" w:hAnsi="Arial" w:cs="Arial"/>
          <w:b/>
          <w:sz w:val="24"/>
        </w:rPr>
        <w:t xml:space="preserve">für die Erfüllung </w:t>
      </w:r>
      <w:r w:rsidR="00ED6DA6">
        <w:rPr>
          <w:rFonts w:ascii="Arial" w:hAnsi="Arial" w:cs="Arial"/>
          <w:b/>
          <w:sz w:val="24"/>
        </w:rPr>
        <w:t>folgender</w:t>
      </w:r>
      <w:r w:rsidR="00D123F1" w:rsidRPr="00D123F1">
        <w:rPr>
          <w:rFonts w:ascii="Arial" w:hAnsi="Arial" w:cs="Arial"/>
          <w:b/>
          <w:sz w:val="24"/>
        </w:rPr>
        <w:t xml:space="preserve"> Betroffenenrechte</w:t>
      </w:r>
      <w:r w:rsidR="003368CC">
        <w:rPr>
          <w:rFonts w:ascii="Arial" w:hAnsi="Arial" w:cs="Arial"/>
          <w:b/>
          <w:sz w:val="24"/>
        </w:rPr>
        <w:t>:</w:t>
      </w:r>
    </w:p>
    <w:p w14:paraId="4A639C89" w14:textId="77777777" w:rsidR="00FD2FD4" w:rsidRPr="00FD2FD4" w:rsidRDefault="00FD2FD4" w:rsidP="00315D21">
      <w:pPr>
        <w:pStyle w:val="Listenabsatz"/>
        <w:numPr>
          <w:ilvl w:val="0"/>
          <w:numId w:val="7"/>
        </w:numPr>
        <w:ind w:left="357" w:hanging="357"/>
        <w:rPr>
          <w:rFonts w:ascii="Arial" w:hAnsi="Arial" w:cs="Arial"/>
          <w:sz w:val="24"/>
        </w:rPr>
      </w:pPr>
      <w:r w:rsidRPr="00FD2FD4">
        <w:rPr>
          <w:rFonts w:ascii="Arial" w:hAnsi="Arial" w:cs="Arial"/>
          <w:sz w:val="24"/>
        </w:rPr>
        <w:t xml:space="preserve">Art. 13, 14 DS-GVO Informationspflichten </w:t>
      </w:r>
    </w:p>
    <w:p w14:paraId="6A79104E" w14:textId="77777777" w:rsidR="00FD2FD4" w:rsidRPr="00FD2FD4" w:rsidRDefault="00FD2FD4" w:rsidP="00315D21">
      <w:pPr>
        <w:pStyle w:val="Listenabsatz"/>
        <w:numPr>
          <w:ilvl w:val="0"/>
          <w:numId w:val="7"/>
        </w:numPr>
        <w:ind w:left="357" w:hanging="357"/>
        <w:rPr>
          <w:rFonts w:ascii="Arial" w:hAnsi="Arial" w:cs="Arial"/>
          <w:sz w:val="24"/>
        </w:rPr>
      </w:pPr>
      <w:r w:rsidRPr="00FD2FD4">
        <w:rPr>
          <w:rFonts w:ascii="Arial" w:hAnsi="Arial" w:cs="Arial"/>
          <w:sz w:val="24"/>
        </w:rPr>
        <w:t>Art. 15 DS-GVO Recht auf Auskunft</w:t>
      </w:r>
    </w:p>
    <w:p w14:paraId="417366B0" w14:textId="77777777" w:rsidR="00FD2FD4" w:rsidRPr="00FD2FD4" w:rsidRDefault="00FD2FD4" w:rsidP="00315D21">
      <w:pPr>
        <w:pStyle w:val="Listenabsatz"/>
        <w:numPr>
          <w:ilvl w:val="0"/>
          <w:numId w:val="7"/>
        </w:numPr>
        <w:ind w:left="357" w:hanging="357"/>
        <w:rPr>
          <w:rFonts w:ascii="Arial" w:hAnsi="Arial" w:cs="Arial"/>
          <w:sz w:val="24"/>
        </w:rPr>
      </w:pPr>
      <w:r w:rsidRPr="00FD2FD4">
        <w:rPr>
          <w:rFonts w:ascii="Arial" w:hAnsi="Arial" w:cs="Arial"/>
          <w:sz w:val="24"/>
        </w:rPr>
        <w:t>Art. 16 DS-GVO Recht auf Berichtigung</w:t>
      </w:r>
    </w:p>
    <w:p w14:paraId="03374C6D" w14:textId="1C614BDD" w:rsidR="003E2A1D" w:rsidRPr="005D3CE4" w:rsidRDefault="003E2A1D" w:rsidP="005D3CE4">
      <w:pPr>
        <w:pStyle w:val="Listenabsatz"/>
        <w:numPr>
          <w:ilvl w:val="0"/>
          <w:numId w:val="7"/>
        </w:numPr>
        <w:ind w:left="357" w:hanging="357"/>
        <w:rPr>
          <w:rFonts w:ascii="Arial" w:hAnsi="Arial" w:cs="Arial"/>
          <w:sz w:val="24"/>
        </w:rPr>
      </w:pPr>
      <w:r>
        <w:rPr>
          <w:rFonts w:ascii="Arial" w:hAnsi="Arial" w:cs="Arial"/>
          <w:sz w:val="24"/>
        </w:rPr>
        <w:t>Art. 17</w:t>
      </w:r>
      <w:r w:rsidRPr="003E2A1D">
        <w:rPr>
          <w:rFonts w:ascii="Arial" w:hAnsi="Arial" w:cs="Arial"/>
          <w:sz w:val="24"/>
        </w:rPr>
        <w:t xml:space="preserve"> DS-GVO Recht auf </w:t>
      </w:r>
      <w:r>
        <w:rPr>
          <w:rFonts w:ascii="Arial" w:hAnsi="Arial" w:cs="Arial"/>
          <w:sz w:val="24"/>
        </w:rPr>
        <w:t>Löschung</w:t>
      </w:r>
      <w:r w:rsidR="005D3CE4">
        <w:rPr>
          <w:rFonts w:ascii="Arial" w:hAnsi="Arial" w:cs="Arial"/>
          <w:sz w:val="24"/>
        </w:rPr>
        <w:t xml:space="preserve"> incl. Art 7 – Widerruf einer Einwilligung</w:t>
      </w:r>
    </w:p>
    <w:p w14:paraId="7B7BA6F1" w14:textId="77777777" w:rsidR="00FD2FD4" w:rsidRPr="00FD2FD4" w:rsidRDefault="00FD2FD4" w:rsidP="00315D21">
      <w:pPr>
        <w:pStyle w:val="Listenabsatz"/>
        <w:numPr>
          <w:ilvl w:val="0"/>
          <w:numId w:val="7"/>
        </w:numPr>
        <w:ind w:left="357" w:hanging="357"/>
        <w:rPr>
          <w:rFonts w:ascii="Arial" w:hAnsi="Arial" w:cs="Arial"/>
          <w:sz w:val="24"/>
        </w:rPr>
      </w:pPr>
      <w:r w:rsidRPr="00FD2FD4">
        <w:rPr>
          <w:rFonts w:ascii="Arial" w:hAnsi="Arial" w:cs="Arial"/>
          <w:sz w:val="24"/>
        </w:rPr>
        <w:t>Art. 18 DS-GVO Recht auf Einschränkung der Verarbeitung</w:t>
      </w:r>
    </w:p>
    <w:p w14:paraId="51C07858" w14:textId="44380D25" w:rsidR="00FD2FD4" w:rsidRDefault="00CE3974" w:rsidP="00315D21">
      <w:pPr>
        <w:pStyle w:val="Listenabsatz"/>
        <w:numPr>
          <w:ilvl w:val="0"/>
          <w:numId w:val="7"/>
        </w:numPr>
        <w:ind w:left="357" w:hanging="357"/>
        <w:rPr>
          <w:rFonts w:ascii="Arial" w:hAnsi="Arial" w:cs="Arial"/>
          <w:sz w:val="24"/>
        </w:rPr>
      </w:pPr>
      <w:r>
        <w:rPr>
          <w:rFonts w:ascii="Arial" w:hAnsi="Arial" w:cs="Arial"/>
          <w:sz w:val="24"/>
        </w:rPr>
        <w:t>(</w:t>
      </w:r>
      <w:r w:rsidR="00FD2FD4" w:rsidRPr="00FD2FD4">
        <w:rPr>
          <w:rFonts w:ascii="Arial" w:hAnsi="Arial" w:cs="Arial"/>
          <w:sz w:val="24"/>
        </w:rPr>
        <w:t>Art. 21 DS-GVO Recht auf Widerspruch</w:t>
      </w:r>
      <w:r>
        <w:rPr>
          <w:rFonts w:ascii="Arial" w:hAnsi="Arial" w:cs="Arial"/>
          <w:sz w:val="24"/>
        </w:rPr>
        <w:t>) – nur bei Verarbeitung ohne Einwilligung.</w:t>
      </w:r>
    </w:p>
    <w:p w14:paraId="5FD59E0F" w14:textId="77777777" w:rsidR="007A4770" w:rsidRDefault="007A4770" w:rsidP="007A4770">
      <w:pPr>
        <w:pStyle w:val="Listenabsatz"/>
        <w:ind w:left="927"/>
        <w:rPr>
          <w:rFonts w:ascii="Arial" w:hAnsi="Arial" w:cs="Arial"/>
          <w:b/>
          <w:sz w:val="24"/>
        </w:rPr>
      </w:pPr>
    </w:p>
    <w:p w14:paraId="211D9A57" w14:textId="77777777" w:rsidR="00D123F1" w:rsidRDefault="00D123F1" w:rsidP="00FA005F">
      <w:pPr>
        <w:pStyle w:val="Listenabsatz"/>
        <w:numPr>
          <w:ilvl w:val="1"/>
          <w:numId w:val="5"/>
        </w:numPr>
        <w:spacing w:after="240"/>
        <w:ind w:left="357" w:hanging="357"/>
        <w:rPr>
          <w:rFonts w:ascii="Arial" w:hAnsi="Arial" w:cs="Arial"/>
          <w:b/>
          <w:sz w:val="24"/>
        </w:rPr>
      </w:pPr>
      <w:bookmarkStart w:id="0" w:name="_Ref85694653"/>
      <w:r>
        <w:rPr>
          <w:rFonts w:ascii="Arial" w:hAnsi="Arial" w:cs="Arial"/>
          <w:b/>
          <w:sz w:val="24"/>
        </w:rPr>
        <w:lastRenderedPageBreak/>
        <w:t xml:space="preserve">Dokumentation und Begründung </w:t>
      </w:r>
      <w:r w:rsidR="00ED6DA6">
        <w:rPr>
          <w:rFonts w:ascii="Arial" w:hAnsi="Arial" w:cs="Arial"/>
          <w:b/>
          <w:sz w:val="24"/>
        </w:rPr>
        <w:t xml:space="preserve">bei </w:t>
      </w:r>
      <w:r>
        <w:rPr>
          <w:rFonts w:ascii="Arial" w:hAnsi="Arial" w:cs="Arial"/>
          <w:b/>
          <w:sz w:val="24"/>
        </w:rPr>
        <w:t>Beschränkung</w:t>
      </w:r>
      <w:r w:rsidR="00ED6DA6">
        <w:rPr>
          <w:rFonts w:ascii="Arial" w:hAnsi="Arial" w:cs="Arial"/>
          <w:b/>
          <w:sz w:val="24"/>
        </w:rPr>
        <w:t>en</w:t>
      </w:r>
      <w:r>
        <w:rPr>
          <w:rFonts w:ascii="Arial" w:hAnsi="Arial" w:cs="Arial"/>
          <w:b/>
          <w:sz w:val="24"/>
        </w:rPr>
        <w:t xml:space="preserve"> von Betroffenenrechte</w:t>
      </w:r>
      <w:bookmarkEnd w:id="0"/>
    </w:p>
    <w:p w14:paraId="07B6BCDF" w14:textId="77777777" w:rsidR="00F7554B" w:rsidRDefault="00FD2FD4" w:rsidP="00315D21">
      <w:pPr>
        <w:pStyle w:val="Listenabsatz"/>
        <w:numPr>
          <w:ilvl w:val="0"/>
          <w:numId w:val="7"/>
        </w:numPr>
        <w:ind w:left="357" w:hanging="357"/>
        <w:rPr>
          <w:rFonts w:ascii="Arial" w:hAnsi="Arial" w:cs="Arial"/>
          <w:sz w:val="24"/>
        </w:rPr>
      </w:pPr>
      <w:r>
        <w:rPr>
          <w:rFonts w:ascii="Arial" w:hAnsi="Arial" w:cs="Arial"/>
          <w:sz w:val="24"/>
        </w:rPr>
        <w:t>Beschränkung</w:t>
      </w:r>
      <w:r w:rsidR="00F7554B" w:rsidRPr="00F7554B">
        <w:rPr>
          <w:rFonts w:ascii="Arial" w:hAnsi="Arial" w:cs="Arial"/>
          <w:sz w:val="24"/>
        </w:rPr>
        <w:t xml:space="preserve"> der Informat</w:t>
      </w:r>
      <w:r w:rsidR="00F7554B">
        <w:rPr>
          <w:rFonts w:ascii="Arial" w:hAnsi="Arial" w:cs="Arial"/>
          <w:sz w:val="24"/>
        </w:rPr>
        <w:t>ionspflicht nach Art. 14 DS-GVO</w:t>
      </w:r>
      <w:r w:rsidR="00F7554B" w:rsidRPr="00F7554B">
        <w:rPr>
          <w:rFonts w:ascii="Arial" w:hAnsi="Arial" w:cs="Arial"/>
          <w:sz w:val="24"/>
        </w:rPr>
        <w:t>?</w:t>
      </w:r>
    </w:p>
    <w:p w14:paraId="08787282" w14:textId="77777777" w:rsidR="007A4770" w:rsidRPr="00F7554B" w:rsidRDefault="007A4770" w:rsidP="007A4770">
      <w:pPr>
        <w:pStyle w:val="Listenabsatz"/>
        <w:ind w:left="1068"/>
        <w:rPr>
          <w:rFonts w:ascii="Arial" w:hAnsi="Arial" w:cs="Arial"/>
          <w:sz w:val="24"/>
        </w:rPr>
      </w:pPr>
    </w:p>
    <w:p w14:paraId="0FCDA13F" w14:textId="77777777" w:rsidR="003D57C9" w:rsidRPr="00BB1EE8" w:rsidRDefault="003D57C9" w:rsidP="0067324D">
      <w:pPr>
        <w:pStyle w:val="Listenabsatz"/>
        <w:shd w:val="clear" w:color="auto" w:fill="E7E6E6" w:themeFill="background2"/>
        <w:spacing w:line="259" w:lineRule="auto"/>
        <w:ind w:left="709"/>
        <w:rPr>
          <w:rFonts w:ascii="Arial" w:hAnsi="Arial" w:cs="Arial"/>
          <w:sz w:val="24"/>
        </w:rPr>
      </w:pPr>
      <w:r w:rsidRPr="00BB1EE8">
        <w:rPr>
          <w:rFonts w:ascii="Arial" w:hAnsi="Arial" w:cs="Arial"/>
          <w:sz w:val="24"/>
        </w:rPr>
        <w:t xml:space="preserve">Die Informationspflichten nach </w:t>
      </w:r>
      <w:r w:rsidR="0055244E" w:rsidRPr="00BB1EE8">
        <w:rPr>
          <w:rFonts w:ascii="Arial" w:hAnsi="Arial" w:cs="Arial"/>
          <w:sz w:val="24"/>
        </w:rPr>
        <w:t xml:space="preserve">Art. 14 DS-GVO finden keine Anwendung, wenn und soweit die Erteilung dieser Informationen sich als unmöglich erweist oder einen unverhältnismäßigen Aufwand erfordern würde; dies gilt insbesondere für die Verarbeitung für wissenschaftliche oder historische Forschungszwecke vorbehaltlich der in Artikel 89 Absatz 1 genannten Bedingungen und Garantien </w:t>
      </w:r>
      <w:r w:rsidR="001B5E77" w:rsidRPr="00BB1EE8">
        <w:rPr>
          <w:rFonts w:ascii="Arial" w:hAnsi="Arial" w:cs="Arial"/>
          <w:sz w:val="24"/>
        </w:rPr>
        <w:t xml:space="preserve">(Art. 14 Absatz 5 </w:t>
      </w:r>
      <w:proofErr w:type="spellStart"/>
      <w:r w:rsidR="001B5E77" w:rsidRPr="00BB1EE8">
        <w:rPr>
          <w:rFonts w:ascii="Arial" w:hAnsi="Arial" w:cs="Arial"/>
          <w:sz w:val="24"/>
        </w:rPr>
        <w:t>lit</w:t>
      </w:r>
      <w:proofErr w:type="spellEnd"/>
      <w:r w:rsidR="001B5E77" w:rsidRPr="00BB1EE8">
        <w:rPr>
          <w:rFonts w:ascii="Arial" w:hAnsi="Arial" w:cs="Arial"/>
          <w:sz w:val="24"/>
        </w:rPr>
        <w:t>. b</w:t>
      </w:r>
      <w:r w:rsidRPr="00BB1EE8">
        <w:rPr>
          <w:rFonts w:ascii="Arial" w:hAnsi="Arial" w:cs="Arial"/>
          <w:sz w:val="24"/>
        </w:rPr>
        <w:t xml:space="preserve"> DS-GVO)</w:t>
      </w:r>
    </w:p>
    <w:p w14:paraId="5EAFB451" w14:textId="77777777" w:rsidR="00FD2FD4" w:rsidRPr="001B5E77" w:rsidRDefault="00FD2FD4" w:rsidP="00FD2FD4">
      <w:pPr>
        <w:pStyle w:val="Listenabsatz"/>
        <w:ind w:left="1068"/>
        <w:rPr>
          <w:rFonts w:ascii="Arial" w:hAnsi="Arial" w:cs="Arial"/>
          <w:i/>
          <w:sz w:val="24"/>
        </w:rPr>
      </w:pPr>
    </w:p>
    <w:p w14:paraId="15A57DBE" w14:textId="77777777" w:rsidR="00FD2FD4" w:rsidRDefault="00FD2FD4" w:rsidP="00315D21">
      <w:pPr>
        <w:pStyle w:val="Listenabsatz"/>
        <w:numPr>
          <w:ilvl w:val="0"/>
          <w:numId w:val="7"/>
        </w:numPr>
        <w:ind w:left="357" w:hanging="357"/>
        <w:rPr>
          <w:rFonts w:ascii="Arial" w:hAnsi="Arial" w:cs="Arial"/>
          <w:sz w:val="24"/>
        </w:rPr>
      </w:pPr>
      <w:r>
        <w:rPr>
          <w:rFonts w:ascii="Arial" w:hAnsi="Arial" w:cs="Arial"/>
          <w:sz w:val="24"/>
        </w:rPr>
        <w:t>Beschränkung</w:t>
      </w:r>
      <w:r w:rsidRPr="00F7554B">
        <w:rPr>
          <w:rFonts w:ascii="Arial" w:hAnsi="Arial" w:cs="Arial"/>
          <w:sz w:val="24"/>
        </w:rPr>
        <w:t xml:space="preserve"> der </w:t>
      </w:r>
      <w:r>
        <w:rPr>
          <w:rFonts w:ascii="Arial" w:hAnsi="Arial" w:cs="Arial"/>
          <w:sz w:val="24"/>
        </w:rPr>
        <w:t xml:space="preserve">Rechte nach </w:t>
      </w:r>
      <w:r w:rsidR="00450E6B">
        <w:rPr>
          <w:rFonts w:ascii="Arial" w:hAnsi="Arial" w:cs="Arial"/>
          <w:sz w:val="24"/>
        </w:rPr>
        <w:t xml:space="preserve">Art. 15, 16, 18 und </w:t>
      </w:r>
      <w:r w:rsidRPr="00FD2FD4">
        <w:rPr>
          <w:rFonts w:ascii="Arial" w:hAnsi="Arial" w:cs="Arial"/>
          <w:sz w:val="24"/>
        </w:rPr>
        <w:t xml:space="preserve"> 21</w:t>
      </w:r>
      <w:r>
        <w:rPr>
          <w:rFonts w:ascii="Arial" w:hAnsi="Arial" w:cs="Arial"/>
          <w:sz w:val="24"/>
        </w:rPr>
        <w:t xml:space="preserve"> DS-GVO</w:t>
      </w:r>
    </w:p>
    <w:p w14:paraId="08D58E3C" w14:textId="77777777" w:rsidR="00A63486" w:rsidRDefault="00A63486" w:rsidP="00A63486">
      <w:pPr>
        <w:pStyle w:val="Listenabsatz"/>
        <w:ind w:left="357"/>
        <w:rPr>
          <w:rFonts w:ascii="Arial" w:hAnsi="Arial" w:cs="Arial"/>
          <w:sz w:val="24"/>
        </w:rPr>
      </w:pPr>
    </w:p>
    <w:p w14:paraId="03BE4DB8" w14:textId="2D15898F" w:rsidR="00D72F2E" w:rsidRPr="00BB1EE8" w:rsidRDefault="00D72F2E" w:rsidP="00FD2FD4">
      <w:pPr>
        <w:shd w:val="clear" w:color="auto" w:fill="E7E6E6" w:themeFill="background2"/>
        <w:ind w:left="708"/>
        <w:rPr>
          <w:rFonts w:ascii="Arial" w:hAnsi="Arial" w:cs="Arial"/>
          <w:sz w:val="24"/>
        </w:rPr>
      </w:pPr>
      <w:r w:rsidRPr="00BB1EE8">
        <w:rPr>
          <w:rFonts w:ascii="Arial" w:hAnsi="Arial" w:cs="Arial"/>
          <w:sz w:val="24"/>
        </w:rPr>
        <w:t>Diese Rechte sind insoweit beschränkt, als diese voraussichtlich die</w:t>
      </w:r>
      <w:r w:rsidR="00FD2FD4" w:rsidRPr="00BB1EE8">
        <w:rPr>
          <w:rFonts w:ascii="Arial" w:hAnsi="Arial" w:cs="Arial"/>
          <w:sz w:val="24"/>
        </w:rPr>
        <w:t xml:space="preserve"> Verwirklichun</w:t>
      </w:r>
      <w:r w:rsidRPr="00BB1EE8">
        <w:rPr>
          <w:rFonts w:ascii="Arial" w:hAnsi="Arial" w:cs="Arial"/>
          <w:sz w:val="24"/>
        </w:rPr>
        <w:t xml:space="preserve">g der Forschungszwecke </w:t>
      </w:r>
      <w:r w:rsidR="00FD2FD4" w:rsidRPr="00BB1EE8">
        <w:rPr>
          <w:rFonts w:ascii="Arial" w:hAnsi="Arial" w:cs="Arial"/>
          <w:sz w:val="24"/>
        </w:rPr>
        <w:t>unmöglich machen</w:t>
      </w:r>
      <w:r w:rsidRPr="00BB1EE8">
        <w:rPr>
          <w:rFonts w:ascii="Arial" w:hAnsi="Arial" w:cs="Arial"/>
          <w:sz w:val="24"/>
        </w:rPr>
        <w:t xml:space="preserve"> oder ernsthaft beeinträchtigen (§ </w:t>
      </w:r>
      <w:r w:rsidR="005D3CE4">
        <w:rPr>
          <w:rFonts w:ascii="Arial" w:hAnsi="Arial" w:cs="Arial"/>
          <w:sz w:val="24"/>
        </w:rPr>
        <w:t>17</w:t>
      </w:r>
      <w:r w:rsidRPr="00BB1EE8">
        <w:rPr>
          <w:rFonts w:ascii="Arial" w:hAnsi="Arial" w:cs="Arial"/>
          <w:sz w:val="24"/>
        </w:rPr>
        <w:t xml:space="preserve"> Abs</w:t>
      </w:r>
      <w:r w:rsidR="001B5E77" w:rsidRPr="00BB1EE8">
        <w:rPr>
          <w:rFonts w:ascii="Arial" w:hAnsi="Arial" w:cs="Arial"/>
          <w:sz w:val="24"/>
        </w:rPr>
        <w:t>atz</w:t>
      </w:r>
      <w:r w:rsidRPr="00BB1EE8">
        <w:rPr>
          <w:rFonts w:ascii="Arial" w:hAnsi="Arial" w:cs="Arial"/>
          <w:sz w:val="24"/>
        </w:rPr>
        <w:t xml:space="preserve"> </w:t>
      </w:r>
      <w:r w:rsidR="005D3CE4">
        <w:rPr>
          <w:rFonts w:ascii="Arial" w:hAnsi="Arial" w:cs="Arial"/>
          <w:sz w:val="24"/>
        </w:rPr>
        <w:t>5</w:t>
      </w:r>
      <w:r w:rsidRPr="00BB1EE8">
        <w:rPr>
          <w:rFonts w:ascii="Arial" w:hAnsi="Arial" w:cs="Arial"/>
          <w:sz w:val="24"/>
        </w:rPr>
        <w:t xml:space="preserve"> </w:t>
      </w:r>
      <w:r w:rsidR="005D3CE4">
        <w:rPr>
          <w:rFonts w:ascii="Arial" w:hAnsi="Arial" w:cs="Arial"/>
          <w:sz w:val="24"/>
        </w:rPr>
        <w:t>DSG NRW</w:t>
      </w:r>
      <w:r w:rsidRPr="00BB1EE8">
        <w:rPr>
          <w:rFonts w:ascii="Arial" w:hAnsi="Arial" w:cs="Arial"/>
          <w:sz w:val="24"/>
        </w:rPr>
        <w:t>)</w:t>
      </w:r>
      <w:r w:rsidR="00FD2FD4" w:rsidRPr="00BB1EE8">
        <w:rPr>
          <w:rFonts w:ascii="Arial" w:hAnsi="Arial" w:cs="Arial"/>
          <w:sz w:val="24"/>
        </w:rPr>
        <w:t>.</w:t>
      </w:r>
    </w:p>
    <w:p w14:paraId="36B84EFB" w14:textId="77777777" w:rsidR="00FD2FD4" w:rsidRPr="00BB1EE8" w:rsidRDefault="00FD2FD4" w:rsidP="00FD2FD4">
      <w:pPr>
        <w:shd w:val="clear" w:color="auto" w:fill="E7E6E6" w:themeFill="background2"/>
        <w:ind w:left="708"/>
        <w:rPr>
          <w:rFonts w:ascii="Arial" w:hAnsi="Arial" w:cs="Arial"/>
          <w:sz w:val="24"/>
        </w:rPr>
      </w:pPr>
      <w:r w:rsidRPr="00BB1EE8">
        <w:rPr>
          <w:rFonts w:ascii="Arial" w:hAnsi="Arial" w:cs="Arial"/>
          <w:sz w:val="24"/>
        </w:rPr>
        <w:t>Die Beschränkung muss für die Erfüllung der Forschungszwecke „notwendig“ sein und ist als Ausnahmefall ausgestaltet.</w:t>
      </w:r>
    </w:p>
    <w:p w14:paraId="32E84168" w14:textId="77777777" w:rsidR="0055244E" w:rsidRDefault="0055244E" w:rsidP="00810675">
      <w:pPr>
        <w:pStyle w:val="Listenabsatz"/>
        <w:ind w:left="1068"/>
        <w:rPr>
          <w:rFonts w:ascii="Arial" w:hAnsi="Arial" w:cs="Arial"/>
          <w:sz w:val="24"/>
        </w:rPr>
      </w:pPr>
    </w:p>
    <w:p w14:paraId="13220295" w14:textId="77777777" w:rsidR="007A4770" w:rsidRDefault="007A4770" w:rsidP="00315D21">
      <w:pPr>
        <w:pStyle w:val="Listenabsatz"/>
        <w:numPr>
          <w:ilvl w:val="0"/>
          <w:numId w:val="7"/>
        </w:numPr>
        <w:ind w:left="357" w:hanging="357"/>
        <w:rPr>
          <w:rFonts w:ascii="Arial" w:hAnsi="Arial" w:cs="Arial"/>
          <w:sz w:val="24"/>
        </w:rPr>
      </w:pPr>
      <w:r>
        <w:rPr>
          <w:rFonts w:ascii="Arial" w:hAnsi="Arial" w:cs="Arial"/>
          <w:sz w:val="24"/>
        </w:rPr>
        <w:t>Recht auf Löschung</w:t>
      </w:r>
      <w:r w:rsidR="0040467E">
        <w:rPr>
          <w:rFonts w:ascii="Arial" w:hAnsi="Arial" w:cs="Arial"/>
          <w:sz w:val="24"/>
        </w:rPr>
        <w:t xml:space="preserve"> Art. 17 DS-GVO</w:t>
      </w:r>
    </w:p>
    <w:p w14:paraId="1AC9D2C4" w14:textId="77777777" w:rsidR="00A63486" w:rsidRPr="007A4770" w:rsidRDefault="00A63486" w:rsidP="00A63486">
      <w:pPr>
        <w:pStyle w:val="Listenabsatz"/>
        <w:ind w:left="357"/>
        <w:rPr>
          <w:rFonts w:ascii="Arial" w:hAnsi="Arial" w:cs="Arial"/>
          <w:sz w:val="24"/>
        </w:rPr>
      </w:pPr>
    </w:p>
    <w:p w14:paraId="4BA76B5D" w14:textId="77777777" w:rsidR="00714552" w:rsidRPr="00BB1EE8" w:rsidRDefault="0040467E" w:rsidP="007A4770">
      <w:pPr>
        <w:shd w:val="clear" w:color="auto" w:fill="E7E6E6" w:themeFill="background2"/>
        <w:ind w:left="708"/>
        <w:rPr>
          <w:rFonts w:ascii="Arial" w:hAnsi="Arial" w:cs="Arial"/>
          <w:sz w:val="24"/>
        </w:rPr>
      </w:pPr>
      <w:r w:rsidRPr="00BB1EE8">
        <w:rPr>
          <w:rFonts w:ascii="Arial" w:hAnsi="Arial" w:cs="Arial"/>
          <w:sz w:val="24"/>
        </w:rPr>
        <w:t xml:space="preserve">Das </w:t>
      </w:r>
      <w:r w:rsidR="007A4770" w:rsidRPr="00BB1EE8">
        <w:rPr>
          <w:rFonts w:ascii="Arial" w:hAnsi="Arial" w:cs="Arial"/>
          <w:sz w:val="24"/>
        </w:rPr>
        <w:t xml:space="preserve">Recht auf Löschung </w:t>
      </w:r>
      <w:r w:rsidRPr="00BB1EE8">
        <w:rPr>
          <w:rFonts w:ascii="Arial" w:hAnsi="Arial" w:cs="Arial"/>
          <w:sz w:val="24"/>
        </w:rPr>
        <w:t>besteht</w:t>
      </w:r>
      <w:r w:rsidR="007A4770" w:rsidRPr="00BB1EE8">
        <w:rPr>
          <w:rFonts w:ascii="Arial" w:hAnsi="Arial" w:cs="Arial"/>
          <w:sz w:val="24"/>
        </w:rPr>
        <w:t xml:space="preserve"> nach Art. 17 Abs</w:t>
      </w:r>
      <w:r w:rsidR="001B5E77" w:rsidRPr="00BB1EE8">
        <w:rPr>
          <w:rFonts w:ascii="Arial" w:hAnsi="Arial" w:cs="Arial"/>
          <w:sz w:val="24"/>
        </w:rPr>
        <w:t>atz</w:t>
      </w:r>
      <w:r w:rsidR="007A4770" w:rsidRPr="00BB1EE8">
        <w:rPr>
          <w:rFonts w:ascii="Arial" w:hAnsi="Arial" w:cs="Arial"/>
          <w:sz w:val="24"/>
        </w:rPr>
        <w:t xml:space="preserve"> 3 </w:t>
      </w:r>
      <w:proofErr w:type="spellStart"/>
      <w:r w:rsidR="007A4770" w:rsidRPr="00BB1EE8">
        <w:rPr>
          <w:rFonts w:ascii="Arial" w:hAnsi="Arial" w:cs="Arial"/>
          <w:sz w:val="24"/>
        </w:rPr>
        <w:t>lit</w:t>
      </w:r>
      <w:proofErr w:type="spellEnd"/>
      <w:r w:rsidR="007A4770" w:rsidRPr="00BB1EE8">
        <w:rPr>
          <w:rFonts w:ascii="Arial" w:hAnsi="Arial" w:cs="Arial"/>
          <w:sz w:val="24"/>
        </w:rPr>
        <w:t>. d DS-GVO</w:t>
      </w:r>
      <w:r w:rsidRPr="00BB1EE8">
        <w:rPr>
          <w:rFonts w:ascii="Arial" w:hAnsi="Arial" w:cs="Arial"/>
          <w:sz w:val="24"/>
        </w:rPr>
        <w:t xml:space="preserve"> nicht</w:t>
      </w:r>
      <w:r w:rsidR="007A4770" w:rsidRPr="00BB1EE8">
        <w:rPr>
          <w:rFonts w:ascii="Arial" w:hAnsi="Arial" w:cs="Arial"/>
          <w:sz w:val="24"/>
        </w:rPr>
        <w:t>, wenn die Datenverarbeitung für wissenschaftliche Forschungszwecke erfo</w:t>
      </w:r>
      <w:r w:rsidRPr="00BB1EE8">
        <w:rPr>
          <w:rFonts w:ascii="Arial" w:hAnsi="Arial" w:cs="Arial"/>
          <w:sz w:val="24"/>
        </w:rPr>
        <w:t>rderlich ist und die Löschung</w:t>
      </w:r>
      <w:r w:rsidR="007A4770" w:rsidRPr="00BB1EE8">
        <w:rPr>
          <w:rFonts w:ascii="Arial" w:hAnsi="Arial" w:cs="Arial"/>
          <w:sz w:val="24"/>
        </w:rPr>
        <w:t xml:space="preserve"> Recht die Verwirklichung der Ziele dieser Verarbeitung unmöglich macht oder ernsthaft beeinträchtigt</w:t>
      </w:r>
      <w:r w:rsidRPr="00BB1EE8">
        <w:rPr>
          <w:rFonts w:ascii="Arial" w:hAnsi="Arial" w:cs="Arial"/>
          <w:sz w:val="24"/>
        </w:rPr>
        <w:t>.</w:t>
      </w:r>
    </w:p>
    <w:p w14:paraId="70CEB788" w14:textId="77777777" w:rsidR="00337368" w:rsidRPr="001B5E77" w:rsidRDefault="00337368" w:rsidP="00776AF1">
      <w:pPr>
        <w:rPr>
          <w:rFonts w:ascii="Arial" w:hAnsi="Arial" w:cs="Arial"/>
          <w:i/>
          <w:sz w:val="24"/>
          <w:szCs w:val="24"/>
        </w:rPr>
      </w:pPr>
    </w:p>
    <w:p w14:paraId="4563DA10" w14:textId="77777777" w:rsidR="0019060B" w:rsidRPr="00ED6DA6" w:rsidRDefault="00ED6DA6" w:rsidP="00ED6DA6">
      <w:pPr>
        <w:pStyle w:val="Listenabsatz"/>
        <w:numPr>
          <w:ilvl w:val="1"/>
          <w:numId w:val="5"/>
        </w:numPr>
        <w:spacing w:after="240"/>
        <w:ind w:left="357" w:hanging="357"/>
        <w:rPr>
          <w:rFonts w:ascii="Arial" w:hAnsi="Arial" w:cs="Arial"/>
          <w:sz w:val="24"/>
        </w:rPr>
      </w:pPr>
      <w:r w:rsidRPr="00D123F1">
        <w:rPr>
          <w:rFonts w:ascii="Arial" w:hAnsi="Arial" w:cs="Arial"/>
          <w:b/>
          <w:sz w:val="24"/>
        </w:rPr>
        <w:t xml:space="preserve">Darstellung der Prozesse </w:t>
      </w:r>
      <w:r>
        <w:rPr>
          <w:rFonts w:ascii="Arial" w:hAnsi="Arial" w:cs="Arial"/>
          <w:b/>
          <w:sz w:val="24"/>
        </w:rPr>
        <w:t xml:space="preserve">und Bezeichnung verantwortlicher Personen / Stellen </w:t>
      </w:r>
      <w:r w:rsidRPr="00D123F1">
        <w:rPr>
          <w:rFonts w:ascii="Arial" w:hAnsi="Arial" w:cs="Arial"/>
          <w:b/>
          <w:sz w:val="24"/>
        </w:rPr>
        <w:t xml:space="preserve">für </w:t>
      </w:r>
    </w:p>
    <w:p w14:paraId="22B162D1" w14:textId="77777777" w:rsidR="00ED6DA6" w:rsidRDefault="000A71D5" w:rsidP="00ED6DA6">
      <w:pPr>
        <w:pStyle w:val="Listenabsatz"/>
        <w:numPr>
          <w:ilvl w:val="0"/>
          <w:numId w:val="17"/>
        </w:numPr>
        <w:spacing w:after="240"/>
        <w:rPr>
          <w:rFonts w:ascii="Arial" w:hAnsi="Arial" w:cs="Arial"/>
          <w:sz w:val="24"/>
        </w:rPr>
      </w:pPr>
      <w:r w:rsidRPr="00950156">
        <w:rPr>
          <w:rFonts w:ascii="Arial" w:hAnsi="Arial" w:cs="Arial"/>
          <w:sz w:val="24"/>
        </w:rPr>
        <w:t xml:space="preserve">Meldung </w:t>
      </w:r>
      <w:r w:rsidR="00ED6DA6" w:rsidRPr="00950156">
        <w:rPr>
          <w:rFonts w:ascii="Arial" w:hAnsi="Arial" w:cs="Arial"/>
          <w:sz w:val="24"/>
        </w:rPr>
        <w:t>Datenpannen nach Art. 33 DS-GVO</w:t>
      </w:r>
    </w:p>
    <w:p w14:paraId="0A28BEF3" w14:textId="77777777" w:rsidR="002556CD" w:rsidRPr="00950156" w:rsidRDefault="002556CD" w:rsidP="00ED6DA6">
      <w:pPr>
        <w:pStyle w:val="Listenabsatz"/>
        <w:numPr>
          <w:ilvl w:val="0"/>
          <w:numId w:val="17"/>
        </w:numPr>
        <w:spacing w:after="240"/>
        <w:rPr>
          <w:rFonts w:ascii="Arial" w:hAnsi="Arial" w:cs="Arial"/>
          <w:sz w:val="24"/>
        </w:rPr>
      </w:pPr>
      <w:r>
        <w:rPr>
          <w:rFonts w:ascii="Arial" w:hAnsi="Arial" w:cs="Arial"/>
          <w:sz w:val="24"/>
        </w:rPr>
        <w:t>Verarbeitungsverzeichnis</w:t>
      </w:r>
    </w:p>
    <w:p w14:paraId="58322DA4" w14:textId="71FBD938" w:rsidR="00ED6DA6" w:rsidRDefault="00ED6DA6" w:rsidP="00ED6DA6">
      <w:pPr>
        <w:pStyle w:val="Listenabsatz"/>
        <w:numPr>
          <w:ilvl w:val="0"/>
          <w:numId w:val="17"/>
        </w:numPr>
        <w:spacing w:after="240"/>
        <w:rPr>
          <w:rFonts w:ascii="Arial" w:hAnsi="Arial" w:cs="Arial"/>
          <w:sz w:val="24"/>
        </w:rPr>
      </w:pPr>
      <w:r w:rsidRPr="00950156">
        <w:rPr>
          <w:rFonts w:ascii="Arial" w:hAnsi="Arial" w:cs="Arial"/>
          <w:sz w:val="24"/>
        </w:rPr>
        <w:t>ggfs. Datenschutz-Folgenabschätzung</w:t>
      </w:r>
    </w:p>
    <w:p w14:paraId="1D3055A0" w14:textId="4BE66D3F" w:rsidR="002C5A5D" w:rsidRDefault="002C5A5D" w:rsidP="002C5A5D">
      <w:pPr>
        <w:pStyle w:val="Listenabsatz"/>
        <w:numPr>
          <w:ilvl w:val="0"/>
          <w:numId w:val="17"/>
        </w:numPr>
        <w:spacing w:after="240"/>
        <w:rPr>
          <w:rFonts w:ascii="Arial" w:hAnsi="Arial" w:cs="Arial"/>
          <w:sz w:val="24"/>
        </w:rPr>
      </w:pPr>
      <w:r w:rsidRPr="002C5A5D">
        <w:rPr>
          <w:rFonts w:ascii="Arial" w:hAnsi="Arial" w:cs="Arial"/>
          <w:sz w:val="24"/>
        </w:rPr>
        <w:t>Wurde mit Auftragsverarbeitern Vertrag mit dem Risiko angemessenen Maßnahmen abgeschlossen?</w:t>
      </w:r>
    </w:p>
    <w:p w14:paraId="61F9F81B" w14:textId="79FD9C16" w:rsidR="004C2D1E" w:rsidRPr="002C5A5D" w:rsidRDefault="004C2D1E" w:rsidP="004C2D1E">
      <w:pPr>
        <w:pStyle w:val="Listenabsatz"/>
        <w:numPr>
          <w:ilvl w:val="1"/>
          <w:numId w:val="17"/>
        </w:numPr>
        <w:spacing w:after="240"/>
        <w:rPr>
          <w:rFonts w:ascii="Arial" w:hAnsi="Arial" w:cs="Arial"/>
          <w:sz w:val="24"/>
        </w:rPr>
      </w:pPr>
      <w:r>
        <w:rPr>
          <w:rFonts w:ascii="Arial" w:hAnsi="Arial" w:cs="Arial"/>
          <w:sz w:val="24"/>
        </w:rPr>
        <w:t>z.B. für Umfragetool (nicht, wenn es durch die Hochschule betrieben wird), Transkription bei einem Transkriptionsbüro, Speicher(-</w:t>
      </w:r>
      <w:proofErr w:type="spellStart"/>
      <w:r>
        <w:rPr>
          <w:rFonts w:ascii="Arial" w:hAnsi="Arial" w:cs="Arial"/>
          <w:sz w:val="24"/>
        </w:rPr>
        <w:t>cloud</w:t>
      </w:r>
      <w:proofErr w:type="spellEnd"/>
      <w:r>
        <w:rPr>
          <w:rFonts w:ascii="Arial" w:hAnsi="Arial" w:cs="Arial"/>
          <w:sz w:val="24"/>
        </w:rPr>
        <w:t>) zum Datentransfer etc.</w:t>
      </w:r>
    </w:p>
    <w:p w14:paraId="6251A800" w14:textId="340F3273" w:rsidR="002C5A5D" w:rsidRPr="002C5A5D" w:rsidRDefault="002C5A5D" w:rsidP="002C5A5D">
      <w:pPr>
        <w:pStyle w:val="Listenabsatz"/>
        <w:numPr>
          <w:ilvl w:val="0"/>
          <w:numId w:val="17"/>
        </w:numPr>
        <w:spacing w:after="240"/>
        <w:rPr>
          <w:rFonts w:ascii="Arial" w:hAnsi="Arial" w:cs="Arial"/>
          <w:sz w:val="24"/>
        </w:rPr>
      </w:pPr>
      <w:r w:rsidRPr="002C5A5D">
        <w:rPr>
          <w:rFonts w:ascii="Arial" w:hAnsi="Arial" w:cs="Arial"/>
          <w:sz w:val="24"/>
        </w:rPr>
        <w:t>Soweit Datenübermittlungen in Länder außerhalb der Europäischen Union stattfinden, werden die Daten angemessen geschützt?</w:t>
      </w:r>
    </w:p>
    <w:p w14:paraId="180DE3B8" w14:textId="77777777" w:rsidR="004A70F7" w:rsidRDefault="004A70F7" w:rsidP="00776AF1">
      <w:pPr>
        <w:rPr>
          <w:rFonts w:ascii="Arial" w:hAnsi="Arial" w:cs="Arial"/>
          <w:sz w:val="24"/>
          <w:szCs w:val="24"/>
        </w:rPr>
      </w:pPr>
    </w:p>
    <w:sectPr w:rsidR="004A70F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73BC" w14:textId="77777777" w:rsidR="00F34CB1" w:rsidRDefault="00F34CB1" w:rsidP="003A3878">
      <w:pPr>
        <w:spacing w:after="0" w:line="240" w:lineRule="auto"/>
      </w:pPr>
      <w:r>
        <w:separator/>
      </w:r>
    </w:p>
  </w:endnote>
  <w:endnote w:type="continuationSeparator" w:id="0">
    <w:p w14:paraId="15ED008A" w14:textId="77777777" w:rsidR="00F34CB1" w:rsidRDefault="00F34CB1" w:rsidP="003A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F9AC" w14:textId="77777777" w:rsidR="00F34CB1" w:rsidRDefault="00F34CB1" w:rsidP="003A3878">
      <w:pPr>
        <w:spacing w:after="0" w:line="240" w:lineRule="auto"/>
      </w:pPr>
      <w:r>
        <w:separator/>
      </w:r>
    </w:p>
  </w:footnote>
  <w:footnote w:type="continuationSeparator" w:id="0">
    <w:p w14:paraId="3296AAE6" w14:textId="77777777" w:rsidR="00F34CB1" w:rsidRDefault="00F34CB1" w:rsidP="003A3878">
      <w:pPr>
        <w:spacing w:after="0" w:line="240" w:lineRule="auto"/>
      </w:pPr>
      <w:r>
        <w:continuationSeparator/>
      </w:r>
    </w:p>
  </w:footnote>
  <w:footnote w:id="1">
    <w:p w14:paraId="1452D22D" w14:textId="77777777" w:rsidR="00450E6B" w:rsidRDefault="00450E6B" w:rsidP="00450E6B">
      <w:pPr>
        <w:pStyle w:val="Funotentext"/>
      </w:pPr>
      <w:r>
        <w:rPr>
          <w:rStyle w:val="Funotenzeichen"/>
        </w:rPr>
        <w:footnoteRef/>
      </w:r>
      <w:r>
        <w:t xml:space="preserve"> </w:t>
      </w:r>
      <w:r w:rsidRPr="003A3878">
        <w:t>Standard-Datenschutzmodell</w:t>
      </w:r>
      <w:r>
        <w:t xml:space="preserve"> der DSK</w:t>
      </w:r>
    </w:p>
    <w:p w14:paraId="4855BF45" w14:textId="77777777" w:rsidR="00450E6B" w:rsidRDefault="00450E6B" w:rsidP="00450E6B">
      <w:pPr>
        <w:pStyle w:val="Funotentext"/>
      </w:pPr>
      <w:r w:rsidRPr="003A3878">
        <w:t>https://datenschutz.hessen.de/sites/datenschutz.hessen.de/files/20200417_DSK_SDM-Handbuch_V20b.pdf</w:t>
      </w:r>
    </w:p>
    <w:p w14:paraId="1C979961" w14:textId="77777777" w:rsidR="00450E6B" w:rsidRDefault="00450E6B">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58B"/>
    <w:multiLevelType w:val="multilevel"/>
    <w:tmpl w:val="D9B0BBDC"/>
    <w:styleLink w:val="RmischeZahlenLinksbndig"/>
    <w:lvl w:ilvl="0">
      <w:start w:val="1"/>
      <w:numFmt w:val="upperRoman"/>
      <w:lvlText w:val="%1."/>
      <w:lvlJc w:val="left"/>
      <w:pPr>
        <w:ind w:left="567" w:hanging="567"/>
      </w:pPr>
      <w:rPr>
        <w:rFonts w:hint="default"/>
      </w:rPr>
    </w:lvl>
    <w:lvl w:ilvl="1">
      <w:start w:val="1"/>
      <w:numFmt w:val="ordinal"/>
      <w:lvlText w:val="%2"/>
      <w:lvlJc w:val="left"/>
      <w:pPr>
        <w:ind w:left="360" w:hanging="360"/>
      </w:pPr>
      <w:rPr>
        <w:rFonts w:ascii="Arial" w:hAnsi="Arial" w:hint="default"/>
        <w:b/>
        <w:color w:val="auto"/>
        <w:sz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7E92B2C"/>
    <w:multiLevelType w:val="hybridMultilevel"/>
    <w:tmpl w:val="FDCAB4E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13CA6E06"/>
    <w:multiLevelType w:val="hybridMultilevel"/>
    <w:tmpl w:val="5EC88CA2"/>
    <w:lvl w:ilvl="0" w:tplc="0407000B">
      <w:start w:val="1"/>
      <w:numFmt w:val="bullet"/>
      <w:lvlText w:val=""/>
      <w:lvlJc w:val="left"/>
      <w:pPr>
        <w:ind w:left="927" w:hanging="360"/>
      </w:pPr>
      <w:rPr>
        <w:rFonts w:ascii="Wingdings" w:hAnsi="Wingdings" w:hint="default"/>
      </w:rPr>
    </w:lvl>
    <w:lvl w:ilvl="1" w:tplc="0407000B">
      <w:start w:val="1"/>
      <w:numFmt w:val="bullet"/>
      <w:lvlText w:val=""/>
      <w:lvlJc w:val="left"/>
      <w:pPr>
        <w:ind w:left="1495" w:hanging="360"/>
      </w:pPr>
      <w:rPr>
        <w:rFonts w:ascii="Wingdings" w:hAnsi="Wingdings"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 w15:restartNumberingAfterBreak="0">
    <w:nsid w:val="16DB0102"/>
    <w:multiLevelType w:val="hybridMultilevel"/>
    <w:tmpl w:val="D110EB98"/>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4" w15:restartNumberingAfterBreak="0">
    <w:nsid w:val="18FC26D3"/>
    <w:multiLevelType w:val="hybridMultilevel"/>
    <w:tmpl w:val="E806C29A"/>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19F62461"/>
    <w:multiLevelType w:val="hybridMultilevel"/>
    <w:tmpl w:val="E806C29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D533F98"/>
    <w:multiLevelType w:val="multilevel"/>
    <w:tmpl w:val="D9B0BBDC"/>
    <w:numStyleLink w:val="RmischeZahlenLinksbndig"/>
  </w:abstractNum>
  <w:abstractNum w:abstractNumId="7" w15:restartNumberingAfterBreak="0">
    <w:nsid w:val="205464CE"/>
    <w:multiLevelType w:val="hybridMultilevel"/>
    <w:tmpl w:val="F37A4128"/>
    <w:lvl w:ilvl="0" w:tplc="0407000B">
      <w:start w:val="1"/>
      <w:numFmt w:val="bullet"/>
      <w:lvlText w:val=""/>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8" w15:restartNumberingAfterBreak="0">
    <w:nsid w:val="27441656"/>
    <w:multiLevelType w:val="hybridMultilevel"/>
    <w:tmpl w:val="22265586"/>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3877F45"/>
    <w:multiLevelType w:val="hybridMultilevel"/>
    <w:tmpl w:val="91F02A9A"/>
    <w:lvl w:ilvl="0" w:tplc="0407000B">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0" w15:restartNumberingAfterBreak="0">
    <w:nsid w:val="3E9E757A"/>
    <w:multiLevelType w:val="multilevel"/>
    <w:tmpl w:val="D9B0BBDC"/>
    <w:numStyleLink w:val="RmischeZahlenLinksbndig"/>
  </w:abstractNum>
  <w:abstractNum w:abstractNumId="11" w15:restartNumberingAfterBreak="0">
    <w:nsid w:val="55136E8C"/>
    <w:multiLevelType w:val="hybridMultilevel"/>
    <w:tmpl w:val="62C218B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2" w15:restartNumberingAfterBreak="0">
    <w:nsid w:val="561656B5"/>
    <w:multiLevelType w:val="hybridMultilevel"/>
    <w:tmpl w:val="4E14C33A"/>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61CA604E"/>
    <w:multiLevelType w:val="hybridMultilevel"/>
    <w:tmpl w:val="F29E2676"/>
    <w:lvl w:ilvl="0" w:tplc="89889C7C">
      <w:numFmt w:val="bullet"/>
      <w:lvlText w:val="-"/>
      <w:lvlJc w:val="left"/>
      <w:pPr>
        <w:ind w:left="720" w:hanging="360"/>
      </w:pPr>
      <w:rPr>
        <w:rFonts w:ascii="Georgia" w:eastAsiaTheme="minorHAnsi" w:hAnsi="Georgi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91474D6"/>
    <w:multiLevelType w:val="hybridMultilevel"/>
    <w:tmpl w:val="E806C29A"/>
    <w:lvl w:ilvl="0" w:tplc="0407000F">
      <w:start w:val="1"/>
      <w:numFmt w:val="decimal"/>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5" w15:restartNumberingAfterBreak="0">
    <w:nsid w:val="69856371"/>
    <w:multiLevelType w:val="hybridMultilevel"/>
    <w:tmpl w:val="5526FAA8"/>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3D5076C"/>
    <w:multiLevelType w:val="hybridMultilevel"/>
    <w:tmpl w:val="E806C29A"/>
    <w:lvl w:ilvl="0" w:tplc="0407000F">
      <w:start w:val="1"/>
      <w:numFmt w:val="decimal"/>
      <w:lvlText w:val="%1."/>
      <w:lvlJc w:val="left"/>
      <w:pPr>
        <w:ind w:left="-513" w:hanging="360"/>
      </w:pPr>
    </w:lvl>
    <w:lvl w:ilvl="1" w:tplc="04070019">
      <w:start w:val="1"/>
      <w:numFmt w:val="lowerLetter"/>
      <w:lvlText w:val="%2."/>
      <w:lvlJc w:val="left"/>
      <w:pPr>
        <w:ind w:left="207" w:hanging="360"/>
      </w:pPr>
    </w:lvl>
    <w:lvl w:ilvl="2" w:tplc="0407001B" w:tentative="1">
      <w:start w:val="1"/>
      <w:numFmt w:val="lowerRoman"/>
      <w:lvlText w:val="%3."/>
      <w:lvlJc w:val="right"/>
      <w:pPr>
        <w:ind w:left="927" w:hanging="180"/>
      </w:pPr>
    </w:lvl>
    <w:lvl w:ilvl="3" w:tplc="0407000F" w:tentative="1">
      <w:start w:val="1"/>
      <w:numFmt w:val="decimal"/>
      <w:lvlText w:val="%4."/>
      <w:lvlJc w:val="left"/>
      <w:pPr>
        <w:ind w:left="1647" w:hanging="360"/>
      </w:pPr>
    </w:lvl>
    <w:lvl w:ilvl="4" w:tplc="04070019" w:tentative="1">
      <w:start w:val="1"/>
      <w:numFmt w:val="lowerLetter"/>
      <w:lvlText w:val="%5."/>
      <w:lvlJc w:val="left"/>
      <w:pPr>
        <w:ind w:left="2367" w:hanging="360"/>
      </w:pPr>
    </w:lvl>
    <w:lvl w:ilvl="5" w:tplc="0407001B" w:tentative="1">
      <w:start w:val="1"/>
      <w:numFmt w:val="lowerRoman"/>
      <w:lvlText w:val="%6."/>
      <w:lvlJc w:val="right"/>
      <w:pPr>
        <w:ind w:left="3087" w:hanging="180"/>
      </w:pPr>
    </w:lvl>
    <w:lvl w:ilvl="6" w:tplc="0407000F" w:tentative="1">
      <w:start w:val="1"/>
      <w:numFmt w:val="decimal"/>
      <w:lvlText w:val="%7."/>
      <w:lvlJc w:val="left"/>
      <w:pPr>
        <w:ind w:left="3807" w:hanging="360"/>
      </w:pPr>
    </w:lvl>
    <w:lvl w:ilvl="7" w:tplc="04070019" w:tentative="1">
      <w:start w:val="1"/>
      <w:numFmt w:val="lowerLetter"/>
      <w:lvlText w:val="%8."/>
      <w:lvlJc w:val="left"/>
      <w:pPr>
        <w:ind w:left="4527" w:hanging="360"/>
      </w:pPr>
    </w:lvl>
    <w:lvl w:ilvl="8" w:tplc="0407001B" w:tentative="1">
      <w:start w:val="1"/>
      <w:numFmt w:val="lowerRoman"/>
      <w:lvlText w:val="%9."/>
      <w:lvlJc w:val="right"/>
      <w:pPr>
        <w:ind w:left="5247" w:hanging="180"/>
      </w:pPr>
    </w:lvl>
  </w:abstractNum>
  <w:num w:numId="1">
    <w:abstractNumId w:val="13"/>
  </w:num>
  <w:num w:numId="2">
    <w:abstractNumId w:val="8"/>
  </w:num>
  <w:num w:numId="3">
    <w:abstractNumId w:val="0"/>
  </w:num>
  <w:num w:numId="4">
    <w:abstractNumId w:val="10"/>
  </w:num>
  <w:num w:numId="5">
    <w:abstractNumId w:val="6"/>
  </w:num>
  <w:num w:numId="6">
    <w:abstractNumId w:val="16"/>
  </w:num>
  <w:num w:numId="7">
    <w:abstractNumId w:val="3"/>
  </w:num>
  <w:num w:numId="8">
    <w:abstractNumId w:val="4"/>
  </w:num>
  <w:num w:numId="9">
    <w:abstractNumId w:val="14"/>
  </w:num>
  <w:num w:numId="10">
    <w:abstractNumId w:val="12"/>
  </w:num>
  <w:num w:numId="11">
    <w:abstractNumId w:val="5"/>
  </w:num>
  <w:num w:numId="12">
    <w:abstractNumId w:val="11"/>
  </w:num>
  <w:num w:numId="13">
    <w:abstractNumId w:val="1"/>
  </w:num>
  <w:num w:numId="14">
    <w:abstractNumId w:val="9"/>
  </w:num>
  <w:num w:numId="15">
    <w:abstractNumId w:val="7"/>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CA5"/>
    <w:rsid w:val="0000038E"/>
    <w:rsid w:val="0000550D"/>
    <w:rsid w:val="0002087C"/>
    <w:rsid w:val="000224ED"/>
    <w:rsid w:val="00024A93"/>
    <w:rsid w:val="0003352A"/>
    <w:rsid w:val="000377B0"/>
    <w:rsid w:val="00070423"/>
    <w:rsid w:val="000757E2"/>
    <w:rsid w:val="0008380A"/>
    <w:rsid w:val="00093DBF"/>
    <w:rsid w:val="000A333B"/>
    <w:rsid w:val="000A71D5"/>
    <w:rsid w:val="000D78C1"/>
    <w:rsid w:val="00104BF0"/>
    <w:rsid w:val="00114103"/>
    <w:rsid w:val="00125468"/>
    <w:rsid w:val="00141AE9"/>
    <w:rsid w:val="001436E3"/>
    <w:rsid w:val="0014581B"/>
    <w:rsid w:val="001658E4"/>
    <w:rsid w:val="00176586"/>
    <w:rsid w:val="00186B84"/>
    <w:rsid w:val="0019060B"/>
    <w:rsid w:val="001B5E77"/>
    <w:rsid w:val="001F5A56"/>
    <w:rsid w:val="002035F6"/>
    <w:rsid w:val="00203F3D"/>
    <w:rsid w:val="00211855"/>
    <w:rsid w:val="00224BAA"/>
    <w:rsid w:val="002354B3"/>
    <w:rsid w:val="002556CD"/>
    <w:rsid w:val="00275491"/>
    <w:rsid w:val="0028773C"/>
    <w:rsid w:val="002877DD"/>
    <w:rsid w:val="0028791D"/>
    <w:rsid w:val="002C5A5D"/>
    <w:rsid w:val="002D5BA7"/>
    <w:rsid w:val="002E3B50"/>
    <w:rsid w:val="003019FB"/>
    <w:rsid w:val="00315D21"/>
    <w:rsid w:val="00317F6F"/>
    <w:rsid w:val="00322651"/>
    <w:rsid w:val="00331349"/>
    <w:rsid w:val="003368CC"/>
    <w:rsid w:val="00337368"/>
    <w:rsid w:val="00357948"/>
    <w:rsid w:val="003605A5"/>
    <w:rsid w:val="00362643"/>
    <w:rsid w:val="00380AE8"/>
    <w:rsid w:val="00393109"/>
    <w:rsid w:val="003A245B"/>
    <w:rsid w:val="003A3662"/>
    <w:rsid w:val="003A3878"/>
    <w:rsid w:val="003A60FA"/>
    <w:rsid w:val="003C786F"/>
    <w:rsid w:val="003D4436"/>
    <w:rsid w:val="003D57C9"/>
    <w:rsid w:val="003E2A1D"/>
    <w:rsid w:val="003E6882"/>
    <w:rsid w:val="003E76B9"/>
    <w:rsid w:val="003F5A8E"/>
    <w:rsid w:val="0040467E"/>
    <w:rsid w:val="004178B4"/>
    <w:rsid w:val="00434A2F"/>
    <w:rsid w:val="00450E6B"/>
    <w:rsid w:val="004679B5"/>
    <w:rsid w:val="00467CE4"/>
    <w:rsid w:val="00471393"/>
    <w:rsid w:val="00473A76"/>
    <w:rsid w:val="00480DC4"/>
    <w:rsid w:val="00480E5C"/>
    <w:rsid w:val="00491158"/>
    <w:rsid w:val="004939F2"/>
    <w:rsid w:val="004A64F8"/>
    <w:rsid w:val="004A70F7"/>
    <w:rsid w:val="004B6F4B"/>
    <w:rsid w:val="004B7060"/>
    <w:rsid w:val="004C2D1E"/>
    <w:rsid w:val="004D5EB2"/>
    <w:rsid w:val="004D77F2"/>
    <w:rsid w:val="004F12AC"/>
    <w:rsid w:val="005065EF"/>
    <w:rsid w:val="00522A01"/>
    <w:rsid w:val="00526EA8"/>
    <w:rsid w:val="0055244E"/>
    <w:rsid w:val="0055361C"/>
    <w:rsid w:val="00563830"/>
    <w:rsid w:val="00563AB1"/>
    <w:rsid w:val="00572171"/>
    <w:rsid w:val="0058232C"/>
    <w:rsid w:val="00583FBC"/>
    <w:rsid w:val="005925AB"/>
    <w:rsid w:val="00597BBA"/>
    <w:rsid w:val="005A2139"/>
    <w:rsid w:val="005B7B6C"/>
    <w:rsid w:val="005D0092"/>
    <w:rsid w:val="005D3CE4"/>
    <w:rsid w:val="005E541F"/>
    <w:rsid w:val="005F7521"/>
    <w:rsid w:val="00614A18"/>
    <w:rsid w:val="00615760"/>
    <w:rsid w:val="00617CDF"/>
    <w:rsid w:val="00633F01"/>
    <w:rsid w:val="00635408"/>
    <w:rsid w:val="00644B8F"/>
    <w:rsid w:val="006508F0"/>
    <w:rsid w:val="00652A52"/>
    <w:rsid w:val="00660C1D"/>
    <w:rsid w:val="0067324D"/>
    <w:rsid w:val="006B11C7"/>
    <w:rsid w:val="006B2492"/>
    <w:rsid w:val="006E562F"/>
    <w:rsid w:val="00701B44"/>
    <w:rsid w:val="00714552"/>
    <w:rsid w:val="00733547"/>
    <w:rsid w:val="00745BC1"/>
    <w:rsid w:val="00754C4F"/>
    <w:rsid w:val="0076140E"/>
    <w:rsid w:val="00776AF1"/>
    <w:rsid w:val="00783259"/>
    <w:rsid w:val="00787864"/>
    <w:rsid w:val="007952D8"/>
    <w:rsid w:val="007A4770"/>
    <w:rsid w:val="007A6237"/>
    <w:rsid w:val="007B0B8B"/>
    <w:rsid w:val="007B0BEC"/>
    <w:rsid w:val="007B18E0"/>
    <w:rsid w:val="007C6336"/>
    <w:rsid w:val="007F0839"/>
    <w:rsid w:val="00810675"/>
    <w:rsid w:val="00813ABE"/>
    <w:rsid w:val="00814C6F"/>
    <w:rsid w:val="008261E2"/>
    <w:rsid w:val="00846173"/>
    <w:rsid w:val="00862F8E"/>
    <w:rsid w:val="008775BE"/>
    <w:rsid w:val="00881BF1"/>
    <w:rsid w:val="008966BF"/>
    <w:rsid w:val="008B2011"/>
    <w:rsid w:val="008B2A11"/>
    <w:rsid w:val="008B6044"/>
    <w:rsid w:val="008C6402"/>
    <w:rsid w:val="008E338B"/>
    <w:rsid w:val="008E773B"/>
    <w:rsid w:val="00911A43"/>
    <w:rsid w:val="00924764"/>
    <w:rsid w:val="0092569C"/>
    <w:rsid w:val="00926311"/>
    <w:rsid w:val="00950156"/>
    <w:rsid w:val="00992F9F"/>
    <w:rsid w:val="00994881"/>
    <w:rsid w:val="009A2DBD"/>
    <w:rsid w:val="009A4D49"/>
    <w:rsid w:val="009A7178"/>
    <w:rsid w:val="009B1DA9"/>
    <w:rsid w:val="009D594C"/>
    <w:rsid w:val="009F5377"/>
    <w:rsid w:val="009F7011"/>
    <w:rsid w:val="009F72EE"/>
    <w:rsid w:val="00A006A1"/>
    <w:rsid w:val="00A07878"/>
    <w:rsid w:val="00A11AD6"/>
    <w:rsid w:val="00A63486"/>
    <w:rsid w:val="00A64422"/>
    <w:rsid w:val="00A667B6"/>
    <w:rsid w:val="00A874E4"/>
    <w:rsid w:val="00AB1C92"/>
    <w:rsid w:val="00AC3573"/>
    <w:rsid w:val="00AE561F"/>
    <w:rsid w:val="00AE56A1"/>
    <w:rsid w:val="00AF3F4E"/>
    <w:rsid w:val="00AF40E0"/>
    <w:rsid w:val="00B07ED6"/>
    <w:rsid w:val="00B200D5"/>
    <w:rsid w:val="00B2179F"/>
    <w:rsid w:val="00B41440"/>
    <w:rsid w:val="00B523E4"/>
    <w:rsid w:val="00B5287F"/>
    <w:rsid w:val="00B57916"/>
    <w:rsid w:val="00B60175"/>
    <w:rsid w:val="00B74A42"/>
    <w:rsid w:val="00B857CF"/>
    <w:rsid w:val="00B85FC5"/>
    <w:rsid w:val="00B90A3B"/>
    <w:rsid w:val="00BB1EE8"/>
    <w:rsid w:val="00BB4474"/>
    <w:rsid w:val="00BB6A68"/>
    <w:rsid w:val="00BE11A3"/>
    <w:rsid w:val="00C125F3"/>
    <w:rsid w:val="00C253BB"/>
    <w:rsid w:val="00C453FD"/>
    <w:rsid w:val="00C66CA5"/>
    <w:rsid w:val="00CE2EDA"/>
    <w:rsid w:val="00CE3974"/>
    <w:rsid w:val="00CF0A8F"/>
    <w:rsid w:val="00CF14F1"/>
    <w:rsid w:val="00D04D3E"/>
    <w:rsid w:val="00D0582C"/>
    <w:rsid w:val="00D10921"/>
    <w:rsid w:val="00D12331"/>
    <w:rsid w:val="00D123F1"/>
    <w:rsid w:val="00D26DEA"/>
    <w:rsid w:val="00D52130"/>
    <w:rsid w:val="00D72F2E"/>
    <w:rsid w:val="00D76563"/>
    <w:rsid w:val="00D94EF4"/>
    <w:rsid w:val="00DB245F"/>
    <w:rsid w:val="00DC07A3"/>
    <w:rsid w:val="00DD7658"/>
    <w:rsid w:val="00DE5833"/>
    <w:rsid w:val="00DF526F"/>
    <w:rsid w:val="00E16579"/>
    <w:rsid w:val="00E21BFF"/>
    <w:rsid w:val="00E246FE"/>
    <w:rsid w:val="00E25DA6"/>
    <w:rsid w:val="00E30109"/>
    <w:rsid w:val="00E42428"/>
    <w:rsid w:val="00E45015"/>
    <w:rsid w:val="00E47E4F"/>
    <w:rsid w:val="00E7100E"/>
    <w:rsid w:val="00E738C3"/>
    <w:rsid w:val="00E80526"/>
    <w:rsid w:val="00E810CB"/>
    <w:rsid w:val="00EA0C1B"/>
    <w:rsid w:val="00EB72D3"/>
    <w:rsid w:val="00EC722D"/>
    <w:rsid w:val="00ED6DA6"/>
    <w:rsid w:val="00EE0A00"/>
    <w:rsid w:val="00EE2085"/>
    <w:rsid w:val="00EF6C08"/>
    <w:rsid w:val="00F178A6"/>
    <w:rsid w:val="00F30825"/>
    <w:rsid w:val="00F340FD"/>
    <w:rsid w:val="00F34CB1"/>
    <w:rsid w:val="00F51B38"/>
    <w:rsid w:val="00F5241A"/>
    <w:rsid w:val="00F657C1"/>
    <w:rsid w:val="00F7554B"/>
    <w:rsid w:val="00F81B6E"/>
    <w:rsid w:val="00F87919"/>
    <w:rsid w:val="00FA005F"/>
    <w:rsid w:val="00FA40A1"/>
    <w:rsid w:val="00FA5237"/>
    <w:rsid w:val="00FB03A8"/>
    <w:rsid w:val="00FB105F"/>
    <w:rsid w:val="00FB3A23"/>
    <w:rsid w:val="00FD2FD4"/>
    <w:rsid w:val="00FE5F3F"/>
    <w:rsid w:val="00FF1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90C9"/>
  <w15:chartTrackingRefBased/>
  <w15:docId w15:val="{812574F0-D0EE-43B7-94C1-0CFC31DB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B60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4A70F7"/>
    <w:pPr>
      <w:keepNext/>
      <w:keepLines/>
      <w:spacing w:before="200" w:after="120" w:line="240" w:lineRule="auto"/>
      <w:outlineLvl w:val="1"/>
    </w:pPr>
    <w:rPr>
      <w:rFonts w:asciiTheme="majorHAnsi" w:eastAsiaTheme="majorEastAsia" w:hAnsiTheme="majorHAnsi" w:cstheme="majorBidi"/>
      <w:b/>
      <w:bCs/>
      <w:color w:val="5B9BD5" w:themeColor="accent1"/>
      <w:sz w:val="26"/>
      <w:szCs w:val="26"/>
      <w:lang w:eastAsia="de-DE"/>
    </w:rPr>
  </w:style>
  <w:style w:type="paragraph" w:styleId="berschrift3">
    <w:name w:val="heading 3"/>
    <w:basedOn w:val="Standard"/>
    <w:next w:val="Standard"/>
    <w:link w:val="berschrift3Zchn"/>
    <w:uiPriority w:val="9"/>
    <w:semiHidden/>
    <w:unhideWhenUsed/>
    <w:qFormat/>
    <w:rsid w:val="002C5A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4A70F7"/>
    <w:rPr>
      <w:rFonts w:asciiTheme="majorHAnsi" w:eastAsiaTheme="majorEastAsia" w:hAnsiTheme="majorHAnsi" w:cstheme="majorBidi"/>
      <w:b/>
      <w:bCs/>
      <w:color w:val="5B9BD5" w:themeColor="accent1"/>
      <w:sz w:val="26"/>
      <w:szCs w:val="26"/>
      <w:lang w:eastAsia="de-DE"/>
    </w:rPr>
  </w:style>
  <w:style w:type="character" w:styleId="Hyperlink">
    <w:name w:val="Hyperlink"/>
    <w:basedOn w:val="Absatz-Standardschriftart"/>
    <w:uiPriority w:val="99"/>
    <w:unhideWhenUsed/>
    <w:rsid w:val="004A70F7"/>
    <w:rPr>
      <w:color w:val="0563C1" w:themeColor="hyperlink"/>
      <w:u w:val="single"/>
    </w:rPr>
  </w:style>
  <w:style w:type="paragraph" w:styleId="Listenabsatz">
    <w:name w:val="List Paragraph"/>
    <w:basedOn w:val="Standard"/>
    <w:uiPriority w:val="34"/>
    <w:qFormat/>
    <w:rsid w:val="004A70F7"/>
    <w:pPr>
      <w:spacing w:after="120" w:line="240" w:lineRule="auto"/>
      <w:ind w:left="720"/>
    </w:pPr>
    <w:rPr>
      <w:rFonts w:cs="Times New Roman"/>
      <w:szCs w:val="24"/>
      <w:lang w:eastAsia="de-DE"/>
    </w:rPr>
  </w:style>
  <w:style w:type="numbering" w:customStyle="1" w:styleId="RmischeZahlenLinksbndig">
    <w:name w:val="Römische Zahlen Linksbündig"/>
    <w:uiPriority w:val="99"/>
    <w:rsid w:val="007952D8"/>
    <w:pPr>
      <w:numPr>
        <w:numId w:val="3"/>
      </w:numPr>
    </w:pPr>
  </w:style>
  <w:style w:type="character" w:styleId="BesuchterLink">
    <w:name w:val="FollowedHyperlink"/>
    <w:basedOn w:val="Absatz-Standardschriftart"/>
    <w:uiPriority w:val="99"/>
    <w:semiHidden/>
    <w:unhideWhenUsed/>
    <w:rsid w:val="00563830"/>
    <w:rPr>
      <w:color w:val="954F72" w:themeColor="followedHyperlink"/>
      <w:u w:val="single"/>
    </w:rPr>
  </w:style>
  <w:style w:type="paragraph" w:styleId="Funotentext">
    <w:name w:val="footnote text"/>
    <w:basedOn w:val="Standard"/>
    <w:link w:val="FunotentextZchn"/>
    <w:uiPriority w:val="99"/>
    <w:semiHidden/>
    <w:unhideWhenUsed/>
    <w:rsid w:val="003A387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3878"/>
    <w:rPr>
      <w:sz w:val="20"/>
      <w:szCs w:val="20"/>
    </w:rPr>
  </w:style>
  <w:style w:type="character" w:styleId="Funotenzeichen">
    <w:name w:val="footnote reference"/>
    <w:basedOn w:val="Absatz-Standardschriftart"/>
    <w:uiPriority w:val="99"/>
    <w:semiHidden/>
    <w:unhideWhenUsed/>
    <w:rsid w:val="003A3878"/>
    <w:rPr>
      <w:vertAlign w:val="superscript"/>
    </w:rPr>
  </w:style>
  <w:style w:type="paragraph" w:styleId="Sprechblasentext">
    <w:name w:val="Balloon Text"/>
    <w:basedOn w:val="Standard"/>
    <w:link w:val="SprechblasentextZchn"/>
    <w:uiPriority w:val="99"/>
    <w:semiHidden/>
    <w:unhideWhenUsed/>
    <w:rsid w:val="003E2A1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2A1D"/>
    <w:rPr>
      <w:rFonts w:ascii="Segoe UI" w:hAnsi="Segoe UI" w:cs="Segoe UI"/>
      <w:sz w:val="18"/>
      <w:szCs w:val="18"/>
    </w:rPr>
  </w:style>
  <w:style w:type="character" w:styleId="Kommentarzeichen">
    <w:name w:val="annotation reference"/>
    <w:basedOn w:val="Absatz-Standardschriftart"/>
    <w:uiPriority w:val="99"/>
    <w:semiHidden/>
    <w:unhideWhenUsed/>
    <w:rsid w:val="00186B84"/>
    <w:rPr>
      <w:sz w:val="16"/>
      <w:szCs w:val="16"/>
    </w:rPr>
  </w:style>
  <w:style w:type="paragraph" w:styleId="Kommentartext">
    <w:name w:val="annotation text"/>
    <w:basedOn w:val="Standard"/>
    <w:link w:val="KommentartextZchn"/>
    <w:uiPriority w:val="99"/>
    <w:semiHidden/>
    <w:unhideWhenUsed/>
    <w:rsid w:val="00186B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6B84"/>
    <w:rPr>
      <w:sz w:val="20"/>
      <w:szCs w:val="20"/>
    </w:rPr>
  </w:style>
  <w:style w:type="paragraph" w:styleId="Kommentarthema">
    <w:name w:val="annotation subject"/>
    <w:basedOn w:val="Kommentartext"/>
    <w:next w:val="Kommentartext"/>
    <w:link w:val="KommentarthemaZchn"/>
    <w:uiPriority w:val="99"/>
    <w:semiHidden/>
    <w:unhideWhenUsed/>
    <w:rsid w:val="00186B84"/>
    <w:rPr>
      <w:b/>
      <w:bCs/>
    </w:rPr>
  </w:style>
  <w:style w:type="character" w:customStyle="1" w:styleId="KommentarthemaZchn">
    <w:name w:val="Kommentarthema Zchn"/>
    <w:basedOn w:val="KommentartextZchn"/>
    <w:link w:val="Kommentarthema"/>
    <w:uiPriority w:val="99"/>
    <w:semiHidden/>
    <w:rsid w:val="00186B84"/>
    <w:rPr>
      <w:b/>
      <w:bCs/>
      <w:sz w:val="20"/>
      <w:szCs w:val="20"/>
    </w:rPr>
  </w:style>
  <w:style w:type="paragraph" w:customStyle="1" w:styleId="Frage">
    <w:name w:val="Frage"/>
    <w:basedOn w:val="berschrift3"/>
    <w:rsid w:val="002C5A5D"/>
    <w:pPr>
      <w:keepLines w:val="0"/>
      <w:suppressAutoHyphens/>
      <w:autoSpaceDN w:val="0"/>
      <w:spacing w:before="142" w:line="240" w:lineRule="auto"/>
    </w:pPr>
    <w:rPr>
      <w:rFonts w:ascii="Liberation Serif" w:eastAsia="NSimSun" w:hAnsi="Liberation Serif" w:cs="Noto Sans Devanagari"/>
      <w:b/>
      <w:bCs/>
      <w:color w:val="auto"/>
      <w:kern w:val="3"/>
      <w:lang w:eastAsia="zh-CN" w:bidi="hi-IN"/>
    </w:rPr>
  </w:style>
  <w:style w:type="character" w:customStyle="1" w:styleId="berschrift3Zchn">
    <w:name w:val="Überschrift 3 Zchn"/>
    <w:basedOn w:val="Absatz-Standardschriftart"/>
    <w:link w:val="berschrift3"/>
    <w:uiPriority w:val="9"/>
    <w:semiHidden/>
    <w:rsid w:val="002C5A5D"/>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8B604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2918">
      <w:bodyDiv w:val="1"/>
      <w:marLeft w:val="0"/>
      <w:marRight w:val="0"/>
      <w:marTop w:val="0"/>
      <w:marBottom w:val="0"/>
      <w:divBdr>
        <w:top w:val="none" w:sz="0" w:space="0" w:color="auto"/>
        <w:left w:val="none" w:sz="0" w:space="0" w:color="auto"/>
        <w:bottom w:val="none" w:sz="0" w:space="0" w:color="auto"/>
        <w:right w:val="none" w:sz="0" w:space="0" w:color="auto"/>
      </w:divBdr>
    </w:div>
    <w:div w:id="463742826">
      <w:bodyDiv w:val="1"/>
      <w:marLeft w:val="0"/>
      <w:marRight w:val="0"/>
      <w:marTop w:val="0"/>
      <w:marBottom w:val="0"/>
      <w:divBdr>
        <w:top w:val="none" w:sz="0" w:space="0" w:color="auto"/>
        <w:left w:val="none" w:sz="0" w:space="0" w:color="auto"/>
        <w:bottom w:val="none" w:sz="0" w:space="0" w:color="auto"/>
        <w:right w:val="none" w:sz="0" w:space="0" w:color="auto"/>
      </w:divBdr>
    </w:div>
    <w:div w:id="565144112">
      <w:bodyDiv w:val="1"/>
      <w:marLeft w:val="0"/>
      <w:marRight w:val="0"/>
      <w:marTop w:val="0"/>
      <w:marBottom w:val="0"/>
      <w:divBdr>
        <w:top w:val="none" w:sz="0" w:space="0" w:color="auto"/>
        <w:left w:val="none" w:sz="0" w:space="0" w:color="auto"/>
        <w:bottom w:val="none" w:sz="0" w:space="0" w:color="auto"/>
        <w:right w:val="none" w:sz="0" w:space="0" w:color="auto"/>
      </w:divBdr>
    </w:div>
    <w:div w:id="898980069">
      <w:bodyDiv w:val="1"/>
      <w:marLeft w:val="0"/>
      <w:marRight w:val="0"/>
      <w:marTop w:val="0"/>
      <w:marBottom w:val="0"/>
      <w:divBdr>
        <w:top w:val="none" w:sz="0" w:space="0" w:color="auto"/>
        <w:left w:val="none" w:sz="0" w:space="0" w:color="auto"/>
        <w:bottom w:val="none" w:sz="0" w:space="0" w:color="auto"/>
        <w:right w:val="none" w:sz="0" w:space="0" w:color="auto"/>
      </w:divBdr>
    </w:div>
    <w:div w:id="1136027975">
      <w:bodyDiv w:val="1"/>
      <w:marLeft w:val="0"/>
      <w:marRight w:val="0"/>
      <w:marTop w:val="0"/>
      <w:marBottom w:val="0"/>
      <w:divBdr>
        <w:top w:val="none" w:sz="0" w:space="0" w:color="auto"/>
        <w:left w:val="none" w:sz="0" w:space="0" w:color="auto"/>
        <w:bottom w:val="none" w:sz="0" w:space="0" w:color="auto"/>
        <w:right w:val="none" w:sz="0" w:space="0" w:color="auto"/>
      </w:divBdr>
    </w:div>
    <w:div w:id="11736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1E03-43C8-4596-9913-B9A4925F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1477</Words>
  <Characters>9310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H-DSB;Tobias Schäfer</dc:creator>
  <cp:keywords/>
  <dc:description/>
  <cp:lastModifiedBy>Kai-Uwe Loser</cp:lastModifiedBy>
  <cp:revision>6</cp:revision>
  <cp:lastPrinted>2021-10-27T09:13:00Z</cp:lastPrinted>
  <dcterms:created xsi:type="dcterms:W3CDTF">2022-03-07T09:34:00Z</dcterms:created>
  <dcterms:modified xsi:type="dcterms:W3CDTF">2022-03-07T09:48:00Z</dcterms:modified>
</cp:coreProperties>
</file>